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84E7DF" w14:textId="1BD755B7" w:rsidR="008A62C0" w:rsidRDefault="008A62C0" w:rsidP="008A62C0">
      <w:pPr>
        <w:pStyle w:val="Heading1"/>
      </w:pPr>
      <w:bookmarkStart w:id="0" w:name="_GoBack"/>
      <w:bookmarkEnd w:id="0"/>
    </w:p>
    <w:p w14:paraId="2F000AB3" w14:textId="77777777" w:rsidR="006A0885" w:rsidRPr="006A0885" w:rsidRDefault="006A0885" w:rsidP="006A0885"/>
    <w:p w14:paraId="2BC03DF0" w14:textId="77777777" w:rsidR="008A62C0" w:rsidRDefault="008A62C0" w:rsidP="008A62C0">
      <w:pPr>
        <w:ind w:firstLine="720"/>
        <w:jc w:val="center"/>
      </w:pPr>
    </w:p>
    <w:p w14:paraId="0914F78F" w14:textId="77777777" w:rsidR="008A62C0" w:rsidRDefault="008A62C0" w:rsidP="008A62C0">
      <w:pPr>
        <w:ind w:firstLine="720"/>
        <w:jc w:val="center"/>
      </w:pPr>
    </w:p>
    <w:p w14:paraId="0469D47D" w14:textId="77777777" w:rsidR="009A7989" w:rsidRDefault="009A7989" w:rsidP="008A62C0">
      <w:pPr>
        <w:ind w:firstLine="720"/>
        <w:jc w:val="center"/>
      </w:pPr>
    </w:p>
    <w:p w14:paraId="6B0960FA" w14:textId="77777777" w:rsidR="009A7989" w:rsidRDefault="009A7989" w:rsidP="008A62C0">
      <w:pPr>
        <w:ind w:firstLine="720"/>
        <w:jc w:val="center"/>
      </w:pPr>
    </w:p>
    <w:p w14:paraId="61DA3F0B" w14:textId="77777777" w:rsidR="009A7989" w:rsidRDefault="009A7989" w:rsidP="008A62C0">
      <w:pPr>
        <w:ind w:firstLine="720"/>
        <w:jc w:val="center"/>
      </w:pPr>
    </w:p>
    <w:p w14:paraId="0CB17C50" w14:textId="77777777" w:rsidR="009A7989" w:rsidRDefault="009A7989" w:rsidP="008A62C0">
      <w:pPr>
        <w:ind w:firstLine="720"/>
        <w:jc w:val="center"/>
      </w:pPr>
    </w:p>
    <w:p w14:paraId="021E69AE" w14:textId="77777777" w:rsidR="00C864ED" w:rsidRDefault="00C864ED" w:rsidP="00C864ED">
      <w:pPr>
        <w:spacing w:line="480" w:lineRule="auto"/>
        <w:ind w:firstLine="720"/>
        <w:jc w:val="center"/>
        <w:rPr>
          <w:rFonts w:ascii="Times New Roman" w:hAnsi="Times New Roman" w:cs="Times New Roman"/>
        </w:rPr>
      </w:pPr>
    </w:p>
    <w:p w14:paraId="36B45A34" w14:textId="77777777" w:rsidR="00C864ED" w:rsidRDefault="00C864ED" w:rsidP="00C864ED">
      <w:pPr>
        <w:spacing w:line="480" w:lineRule="auto"/>
        <w:ind w:firstLine="720"/>
        <w:jc w:val="center"/>
        <w:rPr>
          <w:rFonts w:ascii="Times New Roman" w:hAnsi="Times New Roman" w:cs="Times New Roman"/>
        </w:rPr>
      </w:pPr>
    </w:p>
    <w:p w14:paraId="46D94E23" w14:textId="77777777" w:rsidR="00C864ED" w:rsidRDefault="00C864ED" w:rsidP="00C864ED">
      <w:pPr>
        <w:spacing w:line="480" w:lineRule="auto"/>
        <w:ind w:firstLine="720"/>
        <w:jc w:val="center"/>
        <w:rPr>
          <w:rFonts w:ascii="Times New Roman" w:hAnsi="Times New Roman" w:cs="Times New Roman"/>
        </w:rPr>
      </w:pPr>
    </w:p>
    <w:p w14:paraId="0093D9FD" w14:textId="77777777" w:rsidR="00C864ED" w:rsidRDefault="00C864ED" w:rsidP="00C864ED">
      <w:pPr>
        <w:spacing w:line="480" w:lineRule="auto"/>
        <w:ind w:firstLine="720"/>
        <w:jc w:val="center"/>
        <w:rPr>
          <w:rFonts w:ascii="Times New Roman" w:hAnsi="Times New Roman" w:cs="Times New Roman"/>
        </w:rPr>
      </w:pPr>
    </w:p>
    <w:p w14:paraId="274AA2AD" w14:textId="2DF27CA4" w:rsidR="003C1C45" w:rsidRDefault="00C40430" w:rsidP="00C864ED">
      <w:pPr>
        <w:spacing w:line="480" w:lineRule="auto"/>
        <w:ind w:firstLine="720"/>
        <w:jc w:val="center"/>
        <w:rPr>
          <w:rFonts w:ascii="Times New Roman" w:hAnsi="Times New Roman" w:cs="Times New Roman"/>
        </w:rPr>
      </w:pPr>
      <w:r>
        <w:rPr>
          <w:rFonts w:ascii="Times New Roman" w:hAnsi="Times New Roman" w:cs="Times New Roman"/>
        </w:rPr>
        <w:t>Parenting in America</w:t>
      </w:r>
    </w:p>
    <w:p w14:paraId="330DC10F" w14:textId="3A4940E0" w:rsidR="00C864ED" w:rsidRPr="00C864ED" w:rsidRDefault="000F0202" w:rsidP="00C864ED">
      <w:pPr>
        <w:spacing w:line="480" w:lineRule="auto"/>
        <w:ind w:firstLine="720"/>
        <w:jc w:val="center"/>
        <w:rPr>
          <w:rFonts w:ascii="Times New Roman" w:hAnsi="Times New Roman" w:cs="Times New Roman"/>
        </w:rPr>
      </w:pPr>
      <w:r w:rsidRPr="00C864ED">
        <w:rPr>
          <w:rFonts w:ascii="Times New Roman" w:hAnsi="Times New Roman" w:cs="Times New Roman"/>
        </w:rPr>
        <w:t>Student’s Name</w:t>
      </w:r>
    </w:p>
    <w:p w14:paraId="025DBE5C" w14:textId="017AC384" w:rsidR="00C864ED" w:rsidRPr="00C864ED" w:rsidRDefault="000F0202" w:rsidP="00C864ED">
      <w:pPr>
        <w:spacing w:line="480" w:lineRule="auto"/>
        <w:ind w:firstLine="720"/>
        <w:jc w:val="center"/>
        <w:rPr>
          <w:rFonts w:ascii="Times New Roman" w:hAnsi="Times New Roman" w:cs="Times New Roman"/>
        </w:rPr>
      </w:pPr>
      <w:r w:rsidRPr="00C864ED">
        <w:rPr>
          <w:rFonts w:ascii="Times New Roman" w:hAnsi="Times New Roman" w:cs="Times New Roman"/>
        </w:rPr>
        <w:t>Institutional Affiliation</w:t>
      </w:r>
    </w:p>
    <w:p w14:paraId="2441C7BA" w14:textId="77777777" w:rsidR="009A7989" w:rsidRPr="00C864ED" w:rsidRDefault="009A7989" w:rsidP="00C864ED">
      <w:pPr>
        <w:spacing w:line="480" w:lineRule="auto"/>
        <w:ind w:firstLine="720"/>
        <w:jc w:val="center"/>
        <w:rPr>
          <w:rFonts w:ascii="Times New Roman" w:hAnsi="Times New Roman" w:cs="Times New Roman"/>
        </w:rPr>
      </w:pPr>
    </w:p>
    <w:p w14:paraId="0A97DEB9" w14:textId="77777777" w:rsidR="009A7989" w:rsidRPr="00C864ED" w:rsidRDefault="009A7989" w:rsidP="00C864ED">
      <w:pPr>
        <w:spacing w:line="480" w:lineRule="auto"/>
        <w:ind w:firstLine="720"/>
        <w:jc w:val="center"/>
        <w:rPr>
          <w:rFonts w:ascii="Times New Roman" w:hAnsi="Times New Roman" w:cs="Times New Roman"/>
        </w:rPr>
      </w:pPr>
    </w:p>
    <w:p w14:paraId="7F4822DD" w14:textId="77777777" w:rsidR="009A7989" w:rsidRPr="00C864ED" w:rsidRDefault="009A7989" w:rsidP="00C864ED">
      <w:pPr>
        <w:spacing w:line="480" w:lineRule="auto"/>
        <w:ind w:firstLine="720"/>
        <w:jc w:val="center"/>
        <w:rPr>
          <w:rFonts w:ascii="Times New Roman" w:hAnsi="Times New Roman" w:cs="Times New Roman"/>
        </w:rPr>
      </w:pPr>
    </w:p>
    <w:p w14:paraId="0D6E7951" w14:textId="77777777" w:rsidR="009A7989" w:rsidRDefault="009A7989" w:rsidP="008A62C0">
      <w:pPr>
        <w:ind w:firstLine="720"/>
        <w:jc w:val="center"/>
      </w:pPr>
    </w:p>
    <w:p w14:paraId="6230C3CF" w14:textId="77777777" w:rsidR="009A7989" w:rsidRDefault="009A7989" w:rsidP="008A62C0">
      <w:pPr>
        <w:ind w:firstLine="720"/>
        <w:jc w:val="center"/>
      </w:pPr>
    </w:p>
    <w:p w14:paraId="03D4BC90" w14:textId="77777777" w:rsidR="009A7989" w:rsidRDefault="009A7989" w:rsidP="008A62C0">
      <w:pPr>
        <w:ind w:firstLine="720"/>
        <w:jc w:val="center"/>
      </w:pPr>
    </w:p>
    <w:p w14:paraId="1352840E" w14:textId="77777777" w:rsidR="009A7989" w:rsidRDefault="009A7989" w:rsidP="008A62C0">
      <w:pPr>
        <w:ind w:firstLine="720"/>
        <w:jc w:val="center"/>
      </w:pPr>
    </w:p>
    <w:p w14:paraId="407254D9" w14:textId="615BB4B0" w:rsidR="0016503E" w:rsidRDefault="0016503E" w:rsidP="0016503E">
      <w:pPr>
        <w:widowControl w:val="0"/>
        <w:tabs>
          <w:tab w:val="left" w:pos="4320"/>
        </w:tabs>
        <w:spacing w:line="480" w:lineRule="auto"/>
        <w:rPr>
          <w:rFonts w:ascii="Times New Roman" w:hAnsi="Times New Roman" w:cs="Times New Roman"/>
        </w:rPr>
      </w:pPr>
    </w:p>
    <w:p w14:paraId="162FB143" w14:textId="3EB00B57" w:rsidR="00C864ED" w:rsidRDefault="00C864ED" w:rsidP="0016503E">
      <w:pPr>
        <w:widowControl w:val="0"/>
        <w:tabs>
          <w:tab w:val="left" w:pos="4320"/>
        </w:tabs>
        <w:spacing w:line="480" w:lineRule="auto"/>
        <w:rPr>
          <w:rFonts w:ascii="Times New Roman" w:hAnsi="Times New Roman" w:cs="Times New Roman"/>
        </w:rPr>
      </w:pPr>
    </w:p>
    <w:p w14:paraId="02AFE4B2" w14:textId="30E53D35" w:rsidR="00C864ED" w:rsidRDefault="00C864ED" w:rsidP="0016503E">
      <w:pPr>
        <w:widowControl w:val="0"/>
        <w:tabs>
          <w:tab w:val="left" w:pos="4320"/>
        </w:tabs>
        <w:spacing w:line="480" w:lineRule="auto"/>
        <w:rPr>
          <w:rFonts w:ascii="Times New Roman" w:hAnsi="Times New Roman" w:cs="Times New Roman"/>
        </w:rPr>
      </w:pPr>
    </w:p>
    <w:p w14:paraId="6569EB1A" w14:textId="2B6D34EA" w:rsidR="00C864ED" w:rsidRDefault="00C864ED" w:rsidP="0016503E">
      <w:pPr>
        <w:widowControl w:val="0"/>
        <w:tabs>
          <w:tab w:val="left" w:pos="4320"/>
        </w:tabs>
        <w:spacing w:line="480" w:lineRule="auto"/>
        <w:rPr>
          <w:rFonts w:ascii="Times New Roman" w:hAnsi="Times New Roman" w:cs="Times New Roman"/>
        </w:rPr>
      </w:pPr>
    </w:p>
    <w:p w14:paraId="1793C123" w14:textId="1A65242C" w:rsidR="00C864ED" w:rsidRDefault="00C864ED" w:rsidP="0016503E">
      <w:pPr>
        <w:widowControl w:val="0"/>
        <w:tabs>
          <w:tab w:val="left" w:pos="4320"/>
        </w:tabs>
        <w:spacing w:line="480" w:lineRule="auto"/>
        <w:rPr>
          <w:rFonts w:ascii="Times New Roman" w:hAnsi="Times New Roman" w:cs="Times New Roman"/>
        </w:rPr>
      </w:pPr>
    </w:p>
    <w:p w14:paraId="35297843" w14:textId="214B0F99" w:rsidR="00C864ED" w:rsidRDefault="00C864ED" w:rsidP="0016503E">
      <w:pPr>
        <w:widowControl w:val="0"/>
        <w:tabs>
          <w:tab w:val="left" w:pos="4320"/>
        </w:tabs>
        <w:spacing w:line="480" w:lineRule="auto"/>
        <w:rPr>
          <w:rFonts w:ascii="Times New Roman" w:hAnsi="Times New Roman" w:cs="Times New Roman"/>
        </w:rPr>
      </w:pPr>
    </w:p>
    <w:p w14:paraId="6633A75F" w14:textId="49293F08" w:rsidR="00C40430" w:rsidRDefault="00C40430" w:rsidP="00C40430">
      <w:pPr>
        <w:spacing w:after="160" w:line="480" w:lineRule="auto"/>
        <w:ind w:left="720" w:hanging="720"/>
        <w:jc w:val="center"/>
        <w:rPr>
          <w:rFonts w:ascii="Times New Roman" w:eastAsia="Calibri" w:hAnsi="Times New Roman" w:cs="Times New Roman"/>
          <w:b/>
        </w:rPr>
      </w:pPr>
      <w:r w:rsidRPr="00C40430">
        <w:rPr>
          <w:rFonts w:ascii="Times New Roman" w:eastAsia="Calibri" w:hAnsi="Times New Roman" w:cs="Times New Roman"/>
          <w:b/>
        </w:rPr>
        <w:lastRenderedPageBreak/>
        <w:t>Parenting in America</w:t>
      </w:r>
    </w:p>
    <w:p w14:paraId="555FF76B" w14:textId="6C6E800F" w:rsidR="00C40430" w:rsidRPr="00C40430" w:rsidRDefault="00C40430" w:rsidP="00C40430">
      <w:pPr>
        <w:spacing w:after="160" w:line="480" w:lineRule="auto"/>
        <w:ind w:left="720" w:hanging="720"/>
        <w:jc w:val="both"/>
        <w:rPr>
          <w:rFonts w:ascii="Times New Roman" w:eastAsia="Calibri" w:hAnsi="Times New Roman" w:cs="Times New Roman"/>
          <w:b/>
        </w:rPr>
      </w:pPr>
      <w:r w:rsidRPr="00C40430">
        <w:rPr>
          <w:rFonts w:ascii="Times New Roman" w:eastAsia="Calibri" w:hAnsi="Times New Roman" w:cs="Times New Roman"/>
          <w:b/>
        </w:rPr>
        <w:t>Introduction</w:t>
      </w:r>
    </w:p>
    <w:p w14:paraId="5DA3B71C"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In its ideal definition, culture may be defined as the manner in which people live, which include key aspects such as the attitudes, beliefs, economical position, and values</w:t>
      </w:r>
      <w:r w:rsidRPr="00C40430">
        <w:rPr>
          <w:rFonts w:ascii="Times New Roman" w:eastAsia="Calibri" w:hAnsi="Times New Roman" w:cs="Times New Roman"/>
          <w:color w:val="222222"/>
          <w:shd w:val="clear" w:color="auto" w:fill="FFFFFF"/>
        </w:rPr>
        <w:t xml:space="preserve"> (</w:t>
      </w:r>
      <w:r w:rsidRPr="00C40430">
        <w:rPr>
          <w:rFonts w:ascii="Times New Roman" w:eastAsia="Calibri" w:hAnsi="Times New Roman" w:cs="Times New Roman"/>
        </w:rPr>
        <w:t>Rogers-Dulan &amp; Blacher, 2015).  Within the field of Sociology, culture is usually considered as the bridge that fills the gap existing between the past and the future. Thus, at the backdrop of increasing globalization, culture is usually deemed as the ultimate guide towards the future. Notably, even though the culture of the United States can largely be termed as being that of Western origin, a significant proportion of Sociologists usually consider the nation as being a melting point of diverse cultures from across the globe including the African culture Hispanics/Latinos culture, and the Native American culture.  This can be attributed to a myriad of issues key among them being the large-scale immigration experienced during the 19</w:t>
      </w:r>
      <w:r w:rsidRPr="00C40430">
        <w:rPr>
          <w:rFonts w:ascii="Times New Roman" w:eastAsia="Calibri" w:hAnsi="Times New Roman" w:cs="Times New Roman"/>
          <w:vertAlign w:val="superscript"/>
        </w:rPr>
        <w:t xml:space="preserve">th </w:t>
      </w:r>
      <w:r w:rsidRPr="00C40430">
        <w:rPr>
          <w:rFonts w:ascii="Times New Roman" w:eastAsia="Calibri" w:hAnsi="Times New Roman" w:cs="Times New Roman"/>
        </w:rPr>
        <w:t>century.   The following literature aims to critically analyze some of the cultural aspects that are widely associated with minorities families, with particular interest paid to the acculturation of African-Americans into the mainstream American culture.</w:t>
      </w:r>
    </w:p>
    <w:p w14:paraId="6CB494F2" w14:textId="77777777" w:rsidR="00C40430" w:rsidRPr="00C40430" w:rsidRDefault="00C40430" w:rsidP="00C40430">
      <w:pPr>
        <w:spacing w:after="160" w:line="480" w:lineRule="auto"/>
        <w:ind w:firstLine="720"/>
        <w:jc w:val="center"/>
        <w:rPr>
          <w:rFonts w:ascii="Times New Roman" w:eastAsia="Calibri" w:hAnsi="Times New Roman" w:cs="Times New Roman"/>
          <w:b/>
        </w:rPr>
      </w:pPr>
      <w:r w:rsidRPr="00C40430">
        <w:rPr>
          <w:rFonts w:ascii="Times New Roman" w:eastAsia="Calibri" w:hAnsi="Times New Roman" w:cs="Times New Roman"/>
          <w:b/>
        </w:rPr>
        <w:t>Traits Associated with Minorities</w:t>
      </w:r>
    </w:p>
    <w:p w14:paraId="66C2F7B4"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 xml:space="preserve">Price, Bush, and Price (2017) define minorities as a group of individuals that are differentiated from other people within the society as a result of their cultural and physical characteristics. Within the United States, Hispanics, African-Americans, and Asian Americans constitute the largest proportion of minorities respectively. </w:t>
      </w:r>
      <w:r w:rsidRPr="00C40430">
        <w:rPr>
          <w:rFonts w:ascii="Times New Roman" w:eastAsia="Calibri" w:hAnsi="Times New Roman" w:cs="Times New Roman"/>
          <w:color w:val="1D1D1D"/>
          <w:shd w:val="clear" w:color="auto" w:fill="FFFFFF"/>
        </w:rPr>
        <w:t>Price and colleagues (2017)</w:t>
      </w:r>
      <w:r w:rsidRPr="00C40430">
        <w:rPr>
          <w:rFonts w:ascii="Times New Roman" w:eastAsia="Calibri" w:hAnsi="Times New Roman" w:cs="Times New Roman"/>
        </w:rPr>
        <w:t xml:space="preserve"> further go ahead to state that there are five basic traits that usually distinguish minorities from the dominant group, i.e., whites including cultural and physical traits, unfair treatment, solidarity, </w:t>
      </w:r>
      <w:r w:rsidRPr="00C40430">
        <w:rPr>
          <w:rFonts w:ascii="Times New Roman" w:eastAsia="Calibri" w:hAnsi="Times New Roman" w:cs="Times New Roman"/>
        </w:rPr>
        <w:lastRenderedPageBreak/>
        <w:t>and intramarriage.  In regards to cultural and physical characteristics, members of minority groups are bound to share cultural and physical traits that may differentiate them from those coming from the dominant group.  Essentially, attributes such as skin complexion and language are usually used by dominant groups in describing members of minority groups.</w:t>
      </w:r>
    </w:p>
    <w:p w14:paraId="60A5B4E4"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Other than cultural attributes, the other crucial trait commonly associated with members of minority groups pertains to unfair treatment.  For instance, members of the African-American group have in the recent past been subjected to police brutality thereby resulting in extrajudicial killings throughout America. Besides, the also has the largest percentage of incarcerated individuals within the American reform system (Littlejohn-Blake &amp; Darling, 2013). Consequently, one outcome that has emanated from the unfair treatment relates to the strong sense of solidarity. The strong sense of solidarity has also been manifested in intramarriage and intermarriages that is widely practiced by members of minority groups, which has largely been done to ensure that the cultural distinctiveness of minorities is maintained.</w:t>
      </w:r>
    </w:p>
    <w:p w14:paraId="50197C5F"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The other trait commonly associated with minority groups is subordination whereby minorities are usually subordinate to the majority group, in this case their white counterparts.  One of the main areas in which minorities are likely to be subordinate to the majority is that involving power distribution as well as societal privileges. For instance, due to white privilege, whites are more predisposed to get lenient sentences in cases that would otherwise attract harsher sentences and jail terms for their minority counterparts (Jones, 2014). This can largely be attributed to the relatively low economic position and power that minorities have within a societal stratification system.</w:t>
      </w:r>
    </w:p>
    <w:p w14:paraId="7CC537C7" w14:textId="77777777" w:rsidR="00C40430" w:rsidRPr="00C40430" w:rsidRDefault="00C40430" w:rsidP="00C40430">
      <w:pPr>
        <w:spacing w:after="160" w:line="480" w:lineRule="auto"/>
        <w:ind w:firstLine="720"/>
        <w:jc w:val="center"/>
        <w:rPr>
          <w:rFonts w:ascii="Times New Roman" w:eastAsia="Calibri" w:hAnsi="Times New Roman" w:cs="Times New Roman"/>
          <w:b/>
        </w:rPr>
      </w:pPr>
      <w:r w:rsidRPr="00C40430">
        <w:rPr>
          <w:rFonts w:ascii="Times New Roman" w:eastAsia="Calibri" w:hAnsi="Times New Roman" w:cs="Times New Roman"/>
          <w:b/>
        </w:rPr>
        <w:t>African-American Adaptation into American Society</w:t>
      </w:r>
    </w:p>
    <w:p w14:paraId="34F9C362"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lastRenderedPageBreak/>
        <w:t>Though tremendous efforts have been achieved towards promoting inclusion and integration within the American society in the past two decades, institutional racism continues to be a major barrier in the adaptation of African-Americans into the mainstream American society. Usually, this may come in the form of racism whereby members of the minority groups face discrimination in accessibility to basic services such as employment, healthcare, and housing thereby resulting in different forms of disparities. For example, a recent report by Medicaid revealed that African-Americans constituted the significant proportion of persons without medical insurance in the nation (Hines &amp; Boyd-Franklin, 2015).  Subsequently, institutionalized racism can be deemed as a major factor that impedes African-Americans to fully adapt into the American society.</w:t>
      </w:r>
    </w:p>
    <w:p w14:paraId="6CC94444"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One aspect, however, that has played a major role in facilitating the acculturation of African-Americans into the mainstream American system is education. Over the past five decades, more African-Americans have attained college degrees thereby playing an integral role in ensuring that achieve better employment prospects as well as eliminating poverty within their families. Consequently, with more African-Americans achieving strong educational and economical background, members of this community have started identifying with the ideals of the American dream that include prosperity for everyone regardless of their socio-economic position. Hence, this has played a contributory role in ensuring that African-Americans fully adapt to the mainstream American society.</w:t>
      </w:r>
    </w:p>
    <w:p w14:paraId="004CD15A" w14:textId="77777777" w:rsidR="00C40430" w:rsidRPr="00C40430" w:rsidRDefault="00C40430" w:rsidP="00C40430">
      <w:pPr>
        <w:spacing w:after="160" w:line="480" w:lineRule="auto"/>
        <w:ind w:firstLine="720"/>
        <w:jc w:val="center"/>
        <w:rPr>
          <w:rFonts w:ascii="Times New Roman" w:eastAsia="Calibri" w:hAnsi="Times New Roman" w:cs="Times New Roman"/>
          <w:b/>
        </w:rPr>
      </w:pPr>
      <w:r w:rsidRPr="00C40430">
        <w:rPr>
          <w:rFonts w:ascii="Times New Roman" w:eastAsia="Calibri" w:hAnsi="Times New Roman" w:cs="Times New Roman"/>
          <w:b/>
        </w:rPr>
        <w:t>Conclusion</w:t>
      </w:r>
    </w:p>
    <w:p w14:paraId="1E082BDC" w14:textId="77777777" w:rsidR="00C40430" w:rsidRPr="00C40430" w:rsidRDefault="00C40430" w:rsidP="00C40430">
      <w:pPr>
        <w:spacing w:after="160" w:line="480" w:lineRule="auto"/>
        <w:ind w:firstLine="720"/>
        <w:jc w:val="both"/>
        <w:rPr>
          <w:rFonts w:ascii="Times New Roman" w:eastAsia="Calibri" w:hAnsi="Times New Roman" w:cs="Times New Roman"/>
        </w:rPr>
      </w:pPr>
      <w:r w:rsidRPr="00C40430">
        <w:rPr>
          <w:rFonts w:ascii="Times New Roman" w:eastAsia="Calibri" w:hAnsi="Times New Roman" w:cs="Times New Roman"/>
        </w:rPr>
        <w:t xml:space="preserve">In summary, one key trait of minorities relates to their skin complexion. Skin complexion as a physical attribute or rather trait may act as a major barrier for minorities be it in their educational achievement or upward social mobility.  Apart from that, minorities are also bound </w:t>
      </w:r>
      <w:r w:rsidRPr="00C40430">
        <w:rPr>
          <w:rFonts w:ascii="Times New Roman" w:eastAsia="Calibri" w:hAnsi="Times New Roman" w:cs="Times New Roman"/>
        </w:rPr>
        <w:lastRenderedPageBreak/>
        <w:t>to face unfair treatment when compared to their majority counterparts. Unfair treatment is usually evident in the accessibility of essential services and amenities such as health and housing facilities, which goes a long way in promoting health and other forms of disparities.</w:t>
      </w:r>
    </w:p>
    <w:p w14:paraId="3A87594F"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757A1160"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66F97C5E"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C2522F4"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7BAA756"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1EB246AA"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384DB8FB"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18BE4B21"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5754F193"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70C48445"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3E132C2D"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0927D6A"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EE1EE6D"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0C8497CE"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55C06E66"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525815DC"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184B7024" w14:textId="77777777" w:rsidR="00C40430" w:rsidRPr="00C40430" w:rsidRDefault="00C40430" w:rsidP="00C40430">
      <w:pPr>
        <w:spacing w:after="160" w:line="480" w:lineRule="auto"/>
        <w:ind w:firstLine="720"/>
        <w:jc w:val="center"/>
        <w:rPr>
          <w:rFonts w:ascii="Times New Roman" w:eastAsia="Calibri" w:hAnsi="Times New Roman" w:cs="Times New Roman"/>
          <w:b/>
        </w:rPr>
      </w:pPr>
    </w:p>
    <w:p w14:paraId="2119D90A" w14:textId="77777777" w:rsidR="00C40430" w:rsidRPr="00C40430" w:rsidRDefault="00C40430" w:rsidP="00C40430">
      <w:pPr>
        <w:spacing w:after="160" w:line="480" w:lineRule="auto"/>
        <w:jc w:val="center"/>
        <w:rPr>
          <w:rFonts w:ascii="Times New Roman" w:eastAsia="Calibri" w:hAnsi="Times New Roman" w:cs="Times New Roman"/>
          <w:b/>
        </w:rPr>
      </w:pPr>
      <w:r w:rsidRPr="00C40430">
        <w:rPr>
          <w:rFonts w:ascii="Times New Roman" w:eastAsia="Calibri" w:hAnsi="Times New Roman" w:cs="Times New Roman"/>
          <w:b/>
        </w:rPr>
        <w:t>References</w:t>
      </w:r>
    </w:p>
    <w:p w14:paraId="77A824CE"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rPr>
        <w:t>Hines, P. M., &amp; Boyd-Franklin, N. (2015). African American families. Ethnicity and family therapy, 3, 87-100.</w:t>
      </w:r>
    </w:p>
    <w:p w14:paraId="0898DA51"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rPr>
        <w:t>Jones, T. (2014). Institutional racism in the United States. </w:t>
      </w:r>
      <w:r w:rsidRPr="00C40430">
        <w:rPr>
          <w:rFonts w:ascii="Times New Roman" w:eastAsia="Calibri" w:hAnsi="Times New Roman" w:cs="Times New Roman"/>
          <w:i/>
          <w:iCs/>
        </w:rPr>
        <w:t>Social Work</w:t>
      </w:r>
      <w:r w:rsidRPr="00C40430">
        <w:rPr>
          <w:rFonts w:ascii="Times New Roman" w:eastAsia="Calibri" w:hAnsi="Times New Roman" w:cs="Times New Roman"/>
        </w:rPr>
        <w:t>, </w:t>
      </w:r>
      <w:r w:rsidRPr="00C40430">
        <w:rPr>
          <w:rFonts w:ascii="Times New Roman" w:eastAsia="Calibri" w:hAnsi="Times New Roman" w:cs="Times New Roman"/>
          <w:i/>
          <w:iCs/>
        </w:rPr>
        <w:t>19</w:t>
      </w:r>
      <w:r w:rsidRPr="00C40430">
        <w:rPr>
          <w:rFonts w:ascii="Times New Roman" w:eastAsia="Calibri" w:hAnsi="Times New Roman" w:cs="Times New Roman"/>
        </w:rPr>
        <w:t>(2), 218-225.</w:t>
      </w:r>
    </w:p>
    <w:p w14:paraId="6AFC030E"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rPr>
        <w:t xml:space="preserve">Littlejohn-Blake, S. M., &amp; Darling, C. A. (2013). Understanding the strengths of African American families. </w:t>
      </w:r>
      <w:r w:rsidRPr="00C40430">
        <w:rPr>
          <w:rFonts w:ascii="Times New Roman" w:eastAsia="Calibri" w:hAnsi="Times New Roman" w:cs="Times New Roman"/>
          <w:i/>
        </w:rPr>
        <w:t>Journal of Black Studies,</w:t>
      </w:r>
      <w:r w:rsidRPr="00C40430">
        <w:rPr>
          <w:rFonts w:ascii="Times New Roman" w:eastAsia="Calibri" w:hAnsi="Times New Roman" w:cs="Times New Roman"/>
        </w:rPr>
        <w:t xml:space="preserve"> 23(4), 460-471.</w:t>
      </w:r>
    </w:p>
    <w:p w14:paraId="610E21AD" w14:textId="77777777" w:rsidR="00C40430" w:rsidRPr="00C40430" w:rsidRDefault="00C40430" w:rsidP="00C40430">
      <w:pPr>
        <w:spacing w:after="160" w:line="480" w:lineRule="auto"/>
        <w:ind w:left="720" w:hanging="720"/>
        <w:rPr>
          <w:rFonts w:ascii="Times New Roman" w:eastAsia="Calibri" w:hAnsi="Times New Roman" w:cs="Times New Roman"/>
          <w:color w:val="1D1D1D"/>
          <w:shd w:val="clear" w:color="auto" w:fill="FFFFFF"/>
        </w:rPr>
      </w:pPr>
      <w:r w:rsidRPr="00C40430">
        <w:rPr>
          <w:rFonts w:ascii="Times New Roman" w:eastAsia="Calibri" w:hAnsi="Times New Roman" w:cs="Times New Roman"/>
          <w:color w:val="1D1D1D"/>
          <w:shd w:val="clear" w:color="auto" w:fill="FFFFFF"/>
        </w:rPr>
        <w:t>Price, C. A., Bush, K. R., &amp; Price, S. J. (2017). Families &amp; change coping with stressful events and transitions (5th ed.). Los Angeles, CA: Sage. </w:t>
      </w:r>
    </w:p>
    <w:p w14:paraId="762ED1C5" w14:textId="77777777" w:rsidR="00C40430" w:rsidRPr="00C40430" w:rsidRDefault="00C40430" w:rsidP="00C40430">
      <w:pPr>
        <w:spacing w:after="160" w:line="480" w:lineRule="auto"/>
        <w:ind w:left="720" w:hanging="720"/>
        <w:rPr>
          <w:rFonts w:ascii="Times New Roman" w:eastAsia="Calibri" w:hAnsi="Times New Roman" w:cs="Times New Roman"/>
        </w:rPr>
      </w:pPr>
      <w:r w:rsidRPr="00C40430">
        <w:rPr>
          <w:rFonts w:ascii="Times New Roman" w:eastAsia="Calibri" w:hAnsi="Times New Roman" w:cs="Times New Roman"/>
          <w:color w:val="222222"/>
          <w:shd w:val="clear" w:color="auto" w:fill="FFFFFF"/>
        </w:rPr>
        <w:t>Rogers-Dulan, J., &amp; Blacher, J. (2015). African American families, religion, and disability: A conceptual framework. </w:t>
      </w:r>
      <w:r w:rsidRPr="00C40430">
        <w:rPr>
          <w:rFonts w:ascii="Times New Roman" w:eastAsia="Calibri" w:hAnsi="Times New Roman" w:cs="Times New Roman"/>
          <w:i/>
          <w:iCs/>
          <w:color w:val="222222"/>
          <w:shd w:val="clear" w:color="auto" w:fill="FFFFFF"/>
        </w:rPr>
        <w:t>Mental retardation</w:t>
      </w:r>
      <w:r w:rsidRPr="00C40430">
        <w:rPr>
          <w:rFonts w:ascii="Times New Roman" w:eastAsia="Calibri" w:hAnsi="Times New Roman" w:cs="Times New Roman"/>
          <w:color w:val="222222"/>
          <w:shd w:val="clear" w:color="auto" w:fill="FFFFFF"/>
        </w:rPr>
        <w:t>, </w:t>
      </w:r>
      <w:r w:rsidRPr="00C40430">
        <w:rPr>
          <w:rFonts w:ascii="Times New Roman" w:eastAsia="Calibri" w:hAnsi="Times New Roman" w:cs="Times New Roman"/>
          <w:i/>
          <w:iCs/>
          <w:color w:val="222222"/>
          <w:shd w:val="clear" w:color="auto" w:fill="FFFFFF"/>
        </w:rPr>
        <w:t>33</w:t>
      </w:r>
      <w:r w:rsidRPr="00C40430">
        <w:rPr>
          <w:rFonts w:ascii="Times New Roman" w:eastAsia="Calibri" w:hAnsi="Times New Roman" w:cs="Times New Roman"/>
          <w:color w:val="222222"/>
          <w:shd w:val="clear" w:color="auto" w:fill="FFFFFF"/>
        </w:rPr>
        <w:t>(4), 226.</w:t>
      </w:r>
    </w:p>
    <w:p w14:paraId="57A231CE" w14:textId="77777777" w:rsidR="00C40430" w:rsidRDefault="00C40430" w:rsidP="0016503E">
      <w:pPr>
        <w:widowControl w:val="0"/>
        <w:tabs>
          <w:tab w:val="left" w:pos="4320"/>
        </w:tabs>
        <w:spacing w:line="480" w:lineRule="auto"/>
        <w:rPr>
          <w:rFonts w:ascii="Times New Roman" w:hAnsi="Times New Roman" w:cs="Times New Roman"/>
        </w:rPr>
      </w:pPr>
    </w:p>
    <w:sectPr w:rsidR="00C40430" w:rsidSect="00607CB6">
      <w:headerReference w:type="even" r:id="rId9"/>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92044A" w14:textId="77777777" w:rsidR="00F11E7D" w:rsidRDefault="00F11E7D">
      <w:r>
        <w:separator/>
      </w:r>
    </w:p>
  </w:endnote>
  <w:endnote w:type="continuationSeparator" w:id="0">
    <w:p w14:paraId="0AABB593" w14:textId="77777777" w:rsidR="00F11E7D" w:rsidRDefault="00F11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884B2A" w14:textId="77777777" w:rsidR="00F11E7D" w:rsidRDefault="00F11E7D">
      <w:r>
        <w:separator/>
      </w:r>
    </w:p>
  </w:footnote>
  <w:footnote w:type="continuationSeparator" w:id="0">
    <w:p w14:paraId="4F57888F" w14:textId="77777777" w:rsidR="00F11E7D" w:rsidRDefault="00F11E7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B9A8F6" w14:textId="77777777" w:rsidR="00980B20" w:rsidRDefault="000F0202" w:rsidP="00621AB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E93CC05" w14:textId="77777777" w:rsidR="00980B20" w:rsidRDefault="00980B20" w:rsidP="008A62C0">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E64AE6" w14:textId="72F95807" w:rsidR="001A25DC" w:rsidRPr="00F24BDD" w:rsidRDefault="00C40430" w:rsidP="0029497F">
    <w:pPr>
      <w:pStyle w:val="Header"/>
      <w:rPr>
        <w:rFonts w:ascii="Times New Roman" w:hAnsi="Times New Roman" w:cs="Times New Roman"/>
      </w:rPr>
    </w:pPr>
    <w:r>
      <w:rPr>
        <w:rFonts w:ascii="Times New Roman" w:hAnsi="Times New Roman" w:cs="Times New Roman"/>
      </w:rPr>
      <w:t>PARENTING IN AMERICA</w:t>
    </w:r>
    <w:r w:rsidR="00F24BDD" w:rsidRPr="00F24BDD">
      <w:rPr>
        <w:rFonts w:ascii="Times New Roman" w:hAnsi="Times New Roman" w:cs="Times New Roman"/>
      </w:rPr>
      <w:tab/>
    </w:r>
    <w:r w:rsidR="000F0202" w:rsidRPr="00F24BDD">
      <w:rPr>
        <w:rFonts w:ascii="Times New Roman" w:hAnsi="Times New Roman" w:cs="Times New Roman"/>
      </w:rPr>
      <w:t xml:space="preserve"> </w:t>
    </w:r>
    <w:r w:rsidR="000F0202" w:rsidRPr="00F24BDD">
      <w:rPr>
        <w:rFonts w:ascii="Times New Roman" w:hAnsi="Times New Roman" w:cs="Times New Roman"/>
      </w:rPr>
      <w:tab/>
    </w:r>
    <w:sdt>
      <w:sdtPr>
        <w:rPr>
          <w:rFonts w:ascii="Times New Roman" w:hAnsi="Times New Roman" w:cs="Times New Roman"/>
        </w:rPr>
        <w:id w:val="-2143258596"/>
        <w:docPartObj>
          <w:docPartGallery w:val="Page Numbers (Top of Page)"/>
          <w:docPartUnique/>
        </w:docPartObj>
      </w:sdtPr>
      <w:sdtEndPr>
        <w:rPr>
          <w:noProof/>
        </w:rPr>
      </w:sdtEndPr>
      <w:sdtContent>
        <w:r w:rsidR="000F0202" w:rsidRPr="00F24BDD">
          <w:rPr>
            <w:rFonts w:ascii="Times New Roman" w:hAnsi="Times New Roman" w:cs="Times New Roman"/>
          </w:rPr>
          <w:fldChar w:fldCharType="begin"/>
        </w:r>
        <w:r w:rsidR="000F0202" w:rsidRPr="00F24BDD">
          <w:rPr>
            <w:rFonts w:ascii="Times New Roman" w:hAnsi="Times New Roman" w:cs="Times New Roman"/>
          </w:rPr>
          <w:instrText xml:space="preserve"> PAGE   \* MERGEFORMAT </w:instrText>
        </w:r>
        <w:r w:rsidR="000F0202" w:rsidRPr="00F24BDD">
          <w:rPr>
            <w:rFonts w:ascii="Times New Roman" w:hAnsi="Times New Roman" w:cs="Times New Roman"/>
          </w:rPr>
          <w:fldChar w:fldCharType="separate"/>
        </w:r>
        <w:r w:rsidR="00790083">
          <w:rPr>
            <w:rFonts w:ascii="Times New Roman" w:hAnsi="Times New Roman" w:cs="Times New Roman"/>
            <w:noProof/>
          </w:rPr>
          <w:t>2</w:t>
        </w:r>
        <w:r w:rsidR="000F0202" w:rsidRPr="00F24BDD">
          <w:rPr>
            <w:rFonts w:ascii="Times New Roman" w:hAnsi="Times New Roman" w:cs="Times New Roman"/>
            <w:noProof/>
          </w:rPr>
          <w:fldChar w:fldCharType="end"/>
        </w:r>
      </w:sdtContent>
    </w:sdt>
  </w:p>
  <w:p w14:paraId="61D43880" w14:textId="4A122E36" w:rsidR="00980B20" w:rsidRPr="00CA3759" w:rsidRDefault="00980B20" w:rsidP="001A25DC">
    <w:pPr>
      <w:pStyle w:val="Header"/>
      <w:ind w:right="360" w:firstLine="360"/>
      <w:rPr>
        <w:rFonts w:ascii="Times New Roman" w:hAnsi="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B303EE" w14:textId="62BB6B5E" w:rsidR="00980B20" w:rsidRPr="001A25DC" w:rsidRDefault="000F0202" w:rsidP="00057821">
    <w:pPr>
      <w:pStyle w:val="Header"/>
      <w:tabs>
        <w:tab w:val="clear" w:pos="8640"/>
        <w:tab w:val="right" w:pos="9360"/>
      </w:tabs>
      <w:rPr>
        <w:rFonts w:ascii="Times New Roman" w:hAnsi="Times New Roman" w:cs="Times New Roman"/>
      </w:rPr>
    </w:pPr>
    <w:r w:rsidRPr="001A25DC">
      <w:rPr>
        <w:rFonts w:ascii="Times New Roman" w:hAnsi="Times New Roman" w:cs="Times New Roman"/>
      </w:rPr>
      <w:t>Running head:</w:t>
    </w:r>
    <w:r w:rsidR="003C1C45">
      <w:rPr>
        <w:rFonts w:ascii="Times New Roman" w:hAnsi="Times New Roman"/>
      </w:rPr>
      <w:t xml:space="preserve"> </w:t>
    </w:r>
    <w:r w:rsidR="00C40430">
      <w:rPr>
        <w:rFonts w:ascii="Times New Roman" w:hAnsi="Times New Roman"/>
      </w:rPr>
      <w:t>PARENTING IN AMERICA</w:t>
    </w:r>
    <w:r w:rsidR="00C40430">
      <w:rPr>
        <w:rFonts w:ascii="Times New Roman" w:hAnsi="Times New Roman"/>
      </w:rPr>
      <w:tab/>
    </w:r>
    <w:r w:rsidRPr="001A25DC">
      <w:rPr>
        <w:rFonts w:ascii="Times New Roman" w:hAnsi="Times New Roman" w:cs="Times New Roman"/>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2217B3"/>
    <w:multiLevelType w:val="hybridMultilevel"/>
    <w:tmpl w:val="E25C74CA"/>
    <w:lvl w:ilvl="0" w:tplc="8D403512">
      <w:start w:val="1"/>
      <w:numFmt w:val="bullet"/>
      <w:lvlText w:val=""/>
      <w:lvlJc w:val="left"/>
      <w:pPr>
        <w:ind w:left="720" w:hanging="360"/>
      </w:pPr>
      <w:rPr>
        <w:rFonts w:ascii="Symbol" w:hAnsi="Symbol" w:hint="default"/>
      </w:rPr>
    </w:lvl>
    <w:lvl w:ilvl="1" w:tplc="53FA270A" w:tentative="1">
      <w:start w:val="1"/>
      <w:numFmt w:val="bullet"/>
      <w:lvlText w:val="o"/>
      <w:lvlJc w:val="left"/>
      <w:pPr>
        <w:ind w:left="1440" w:hanging="360"/>
      </w:pPr>
      <w:rPr>
        <w:rFonts w:ascii="Courier New" w:hAnsi="Courier New" w:hint="default"/>
      </w:rPr>
    </w:lvl>
    <w:lvl w:ilvl="2" w:tplc="0CCE8E42" w:tentative="1">
      <w:start w:val="1"/>
      <w:numFmt w:val="bullet"/>
      <w:lvlText w:val=""/>
      <w:lvlJc w:val="left"/>
      <w:pPr>
        <w:ind w:left="2160" w:hanging="360"/>
      </w:pPr>
      <w:rPr>
        <w:rFonts w:ascii="Wingdings" w:hAnsi="Wingdings" w:hint="default"/>
      </w:rPr>
    </w:lvl>
    <w:lvl w:ilvl="3" w:tplc="18B098C4" w:tentative="1">
      <w:start w:val="1"/>
      <w:numFmt w:val="bullet"/>
      <w:lvlText w:val=""/>
      <w:lvlJc w:val="left"/>
      <w:pPr>
        <w:ind w:left="2880" w:hanging="360"/>
      </w:pPr>
      <w:rPr>
        <w:rFonts w:ascii="Symbol" w:hAnsi="Symbol" w:hint="default"/>
      </w:rPr>
    </w:lvl>
    <w:lvl w:ilvl="4" w:tplc="3538EF02" w:tentative="1">
      <w:start w:val="1"/>
      <w:numFmt w:val="bullet"/>
      <w:lvlText w:val="o"/>
      <w:lvlJc w:val="left"/>
      <w:pPr>
        <w:ind w:left="3600" w:hanging="360"/>
      </w:pPr>
      <w:rPr>
        <w:rFonts w:ascii="Courier New" w:hAnsi="Courier New" w:hint="default"/>
      </w:rPr>
    </w:lvl>
    <w:lvl w:ilvl="5" w:tplc="9F668A4E" w:tentative="1">
      <w:start w:val="1"/>
      <w:numFmt w:val="bullet"/>
      <w:lvlText w:val=""/>
      <w:lvlJc w:val="left"/>
      <w:pPr>
        <w:ind w:left="4320" w:hanging="360"/>
      </w:pPr>
      <w:rPr>
        <w:rFonts w:ascii="Wingdings" w:hAnsi="Wingdings" w:hint="default"/>
      </w:rPr>
    </w:lvl>
    <w:lvl w:ilvl="6" w:tplc="6B900E62" w:tentative="1">
      <w:start w:val="1"/>
      <w:numFmt w:val="bullet"/>
      <w:lvlText w:val=""/>
      <w:lvlJc w:val="left"/>
      <w:pPr>
        <w:ind w:left="5040" w:hanging="360"/>
      </w:pPr>
      <w:rPr>
        <w:rFonts w:ascii="Symbol" w:hAnsi="Symbol" w:hint="default"/>
      </w:rPr>
    </w:lvl>
    <w:lvl w:ilvl="7" w:tplc="4B542342" w:tentative="1">
      <w:start w:val="1"/>
      <w:numFmt w:val="bullet"/>
      <w:lvlText w:val="o"/>
      <w:lvlJc w:val="left"/>
      <w:pPr>
        <w:ind w:left="5760" w:hanging="360"/>
      </w:pPr>
      <w:rPr>
        <w:rFonts w:ascii="Courier New" w:hAnsi="Courier New" w:hint="default"/>
      </w:rPr>
    </w:lvl>
    <w:lvl w:ilvl="8" w:tplc="0002B82A" w:tentative="1">
      <w:start w:val="1"/>
      <w:numFmt w:val="bullet"/>
      <w:lvlText w:val=""/>
      <w:lvlJc w:val="left"/>
      <w:pPr>
        <w:ind w:left="6480" w:hanging="360"/>
      </w:pPr>
      <w:rPr>
        <w:rFonts w:ascii="Wingdings" w:hAnsi="Wingdings" w:hint="default"/>
      </w:rPr>
    </w:lvl>
  </w:abstractNum>
  <w:abstractNum w:abstractNumId="1">
    <w:nsid w:val="28044EFF"/>
    <w:multiLevelType w:val="hybridMultilevel"/>
    <w:tmpl w:val="8A209160"/>
    <w:lvl w:ilvl="0" w:tplc="364C4A9A">
      <w:start w:val="1"/>
      <w:numFmt w:val="bullet"/>
      <w:lvlText w:val=""/>
      <w:lvlJc w:val="left"/>
      <w:pPr>
        <w:ind w:left="2160" w:hanging="360"/>
      </w:pPr>
      <w:rPr>
        <w:rFonts w:ascii="Symbol" w:hAnsi="Symbol" w:hint="default"/>
      </w:rPr>
    </w:lvl>
    <w:lvl w:ilvl="1" w:tplc="6F64B69E" w:tentative="1">
      <w:start w:val="1"/>
      <w:numFmt w:val="bullet"/>
      <w:lvlText w:val="o"/>
      <w:lvlJc w:val="left"/>
      <w:pPr>
        <w:ind w:left="2880" w:hanging="360"/>
      </w:pPr>
      <w:rPr>
        <w:rFonts w:ascii="Courier New" w:hAnsi="Courier New" w:hint="default"/>
      </w:rPr>
    </w:lvl>
    <w:lvl w:ilvl="2" w:tplc="522E1916" w:tentative="1">
      <w:start w:val="1"/>
      <w:numFmt w:val="bullet"/>
      <w:lvlText w:val=""/>
      <w:lvlJc w:val="left"/>
      <w:pPr>
        <w:ind w:left="3600" w:hanging="360"/>
      </w:pPr>
      <w:rPr>
        <w:rFonts w:ascii="Wingdings" w:hAnsi="Wingdings" w:hint="default"/>
      </w:rPr>
    </w:lvl>
    <w:lvl w:ilvl="3" w:tplc="BA3E9412" w:tentative="1">
      <w:start w:val="1"/>
      <w:numFmt w:val="bullet"/>
      <w:lvlText w:val=""/>
      <w:lvlJc w:val="left"/>
      <w:pPr>
        <w:ind w:left="4320" w:hanging="360"/>
      </w:pPr>
      <w:rPr>
        <w:rFonts w:ascii="Symbol" w:hAnsi="Symbol" w:hint="default"/>
      </w:rPr>
    </w:lvl>
    <w:lvl w:ilvl="4" w:tplc="254EAE46" w:tentative="1">
      <w:start w:val="1"/>
      <w:numFmt w:val="bullet"/>
      <w:lvlText w:val="o"/>
      <w:lvlJc w:val="left"/>
      <w:pPr>
        <w:ind w:left="5040" w:hanging="360"/>
      </w:pPr>
      <w:rPr>
        <w:rFonts w:ascii="Courier New" w:hAnsi="Courier New" w:hint="default"/>
      </w:rPr>
    </w:lvl>
    <w:lvl w:ilvl="5" w:tplc="5F6C1074" w:tentative="1">
      <w:start w:val="1"/>
      <w:numFmt w:val="bullet"/>
      <w:lvlText w:val=""/>
      <w:lvlJc w:val="left"/>
      <w:pPr>
        <w:ind w:left="5760" w:hanging="360"/>
      </w:pPr>
      <w:rPr>
        <w:rFonts w:ascii="Wingdings" w:hAnsi="Wingdings" w:hint="default"/>
      </w:rPr>
    </w:lvl>
    <w:lvl w:ilvl="6" w:tplc="6D4EE052" w:tentative="1">
      <w:start w:val="1"/>
      <w:numFmt w:val="bullet"/>
      <w:lvlText w:val=""/>
      <w:lvlJc w:val="left"/>
      <w:pPr>
        <w:ind w:left="6480" w:hanging="360"/>
      </w:pPr>
      <w:rPr>
        <w:rFonts w:ascii="Symbol" w:hAnsi="Symbol" w:hint="default"/>
      </w:rPr>
    </w:lvl>
    <w:lvl w:ilvl="7" w:tplc="487C283C" w:tentative="1">
      <w:start w:val="1"/>
      <w:numFmt w:val="bullet"/>
      <w:lvlText w:val="o"/>
      <w:lvlJc w:val="left"/>
      <w:pPr>
        <w:ind w:left="7200" w:hanging="360"/>
      </w:pPr>
      <w:rPr>
        <w:rFonts w:ascii="Courier New" w:hAnsi="Courier New" w:hint="default"/>
      </w:rPr>
    </w:lvl>
    <w:lvl w:ilvl="8" w:tplc="0264309E" w:tentative="1">
      <w:start w:val="1"/>
      <w:numFmt w:val="bullet"/>
      <w:lvlText w:val=""/>
      <w:lvlJc w:val="left"/>
      <w:pPr>
        <w:ind w:left="7920" w:hanging="360"/>
      </w:pPr>
      <w:rPr>
        <w:rFonts w:ascii="Wingdings" w:hAnsi="Wingdings" w:hint="default"/>
      </w:rPr>
    </w:lvl>
  </w:abstractNum>
  <w:abstractNum w:abstractNumId="2">
    <w:nsid w:val="377C49C6"/>
    <w:multiLevelType w:val="hybridMultilevel"/>
    <w:tmpl w:val="DFD6C7DC"/>
    <w:lvl w:ilvl="0" w:tplc="DDE42FD2">
      <w:start w:val="1"/>
      <w:numFmt w:val="bullet"/>
      <w:lvlText w:val=""/>
      <w:lvlJc w:val="left"/>
      <w:pPr>
        <w:ind w:left="1440" w:hanging="360"/>
      </w:pPr>
      <w:rPr>
        <w:rFonts w:ascii="Symbol" w:hAnsi="Symbol" w:hint="default"/>
      </w:rPr>
    </w:lvl>
    <w:lvl w:ilvl="1" w:tplc="DACC7B62" w:tentative="1">
      <w:start w:val="1"/>
      <w:numFmt w:val="bullet"/>
      <w:lvlText w:val="o"/>
      <w:lvlJc w:val="left"/>
      <w:pPr>
        <w:ind w:left="2160" w:hanging="360"/>
      </w:pPr>
      <w:rPr>
        <w:rFonts w:ascii="Courier New" w:hAnsi="Courier New" w:hint="default"/>
      </w:rPr>
    </w:lvl>
    <w:lvl w:ilvl="2" w:tplc="E2F8D028" w:tentative="1">
      <w:start w:val="1"/>
      <w:numFmt w:val="bullet"/>
      <w:lvlText w:val=""/>
      <w:lvlJc w:val="left"/>
      <w:pPr>
        <w:ind w:left="2880" w:hanging="360"/>
      </w:pPr>
      <w:rPr>
        <w:rFonts w:ascii="Wingdings" w:hAnsi="Wingdings" w:hint="default"/>
      </w:rPr>
    </w:lvl>
    <w:lvl w:ilvl="3" w:tplc="43D26558" w:tentative="1">
      <w:start w:val="1"/>
      <w:numFmt w:val="bullet"/>
      <w:lvlText w:val=""/>
      <w:lvlJc w:val="left"/>
      <w:pPr>
        <w:ind w:left="3600" w:hanging="360"/>
      </w:pPr>
      <w:rPr>
        <w:rFonts w:ascii="Symbol" w:hAnsi="Symbol" w:hint="default"/>
      </w:rPr>
    </w:lvl>
    <w:lvl w:ilvl="4" w:tplc="50A66154" w:tentative="1">
      <w:start w:val="1"/>
      <w:numFmt w:val="bullet"/>
      <w:lvlText w:val="o"/>
      <w:lvlJc w:val="left"/>
      <w:pPr>
        <w:ind w:left="4320" w:hanging="360"/>
      </w:pPr>
      <w:rPr>
        <w:rFonts w:ascii="Courier New" w:hAnsi="Courier New" w:hint="default"/>
      </w:rPr>
    </w:lvl>
    <w:lvl w:ilvl="5" w:tplc="52A4B17A" w:tentative="1">
      <w:start w:val="1"/>
      <w:numFmt w:val="bullet"/>
      <w:lvlText w:val=""/>
      <w:lvlJc w:val="left"/>
      <w:pPr>
        <w:ind w:left="5040" w:hanging="360"/>
      </w:pPr>
      <w:rPr>
        <w:rFonts w:ascii="Wingdings" w:hAnsi="Wingdings" w:hint="default"/>
      </w:rPr>
    </w:lvl>
    <w:lvl w:ilvl="6" w:tplc="1D12948A" w:tentative="1">
      <w:start w:val="1"/>
      <w:numFmt w:val="bullet"/>
      <w:lvlText w:val=""/>
      <w:lvlJc w:val="left"/>
      <w:pPr>
        <w:ind w:left="5760" w:hanging="360"/>
      </w:pPr>
      <w:rPr>
        <w:rFonts w:ascii="Symbol" w:hAnsi="Symbol" w:hint="default"/>
      </w:rPr>
    </w:lvl>
    <w:lvl w:ilvl="7" w:tplc="04581EB4" w:tentative="1">
      <w:start w:val="1"/>
      <w:numFmt w:val="bullet"/>
      <w:lvlText w:val="o"/>
      <w:lvlJc w:val="left"/>
      <w:pPr>
        <w:ind w:left="6480" w:hanging="360"/>
      </w:pPr>
      <w:rPr>
        <w:rFonts w:ascii="Courier New" w:hAnsi="Courier New" w:hint="default"/>
      </w:rPr>
    </w:lvl>
    <w:lvl w:ilvl="8" w:tplc="68A877B4" w:tentative="1">
      <w:start w:val="1"/>
      <w:numFmt w:val="bullet"/>
      <w:lvlText w:val=""/>
      <w:lvlJc w:val="left"/>
      <w:pPr>
        <w:ind w:left="7200" w:hanging="360"/>
      </w:pPr>
      <w:rPr>
        <w:rFonts w:ascii="Wingdings" w:hAnsi="Wingdings" w:hint="default"/>
      </w:rPr>
    </w:lvl>
  </w:abstractNum>
  <w:abstractNum w:abstractNumId="3">
    <w:nsid w:val="525428AB"/>
    <w:multiLevelType w:val="hybridMultilevel"/>
    <w:tmpl w:val="CF242EB6"/>
    <w:lvl w:ilvl="0" w:tplc="45FEB4F8">
      <w:start w:val="1"/>
      <w:numFmt w:val="bullet"/>
      <w:lvlText w:val=""/>
      <w:lvlJc w:val="left"/>
      <w:pPr>
        <w:ind w:left="1800" w:hanging="360"/>
      </w:pPr>
      <w:rPr>
        <w:rFonts w:ascii="Symbol" w:hAnsi="Symbol" w:hint="default"/>
      </w:rPr>
    </w:lvl>
    <w:lvl w:ilvl="1" w:tplc="337453E0" w:tentative="1">
      <w:start w:val="1"/>
      <w:numFmt w:val="bullet"/>
      <w:lvlText w:val="o"/>
      <w:lvlJc w:val="left"/>
      <w:pPr>
        <w:ind w:left="2520" w:hanging="360"/>
      </w:pPr>
      <w:rPr>
        <w:rFonts w:ascii="Courier New" w:hAnsi="Courier New" w:hint="default"/>
      </w:rPr>
    </w:lvl>
    <w:lvl w:ilvl="2" w:tplc="470CE788" w:tentative="1">
      <w:start w:val="1"/>
      <w:numFmt w:val="bullet"/>
      <w:lvlText w:val=""/>
      <w:lvlJc w:val="left"/>
      <w:pPr>
        <w:ind w:left="3240" w:hanging="360"/>
      </w:pPr>
      <w:rPr>
        <w:rFonts w:ascii="Wingdings" w:hAnsi="Wingdings" w:hint="default"/>
      </w:rPr>
    </w:lvl>
    <w:lvl w:ilvl="3" w:tplc="0C04482E" w:tentative="1">
      <w:start w:val="1"/>
      <w:numFmt w:val="bullet"/>
      <w:lvlText w:val=""/>
      <w:lvlJc w:val="left"/>
      <w:pPr>
        <w:ind w:left="3960" w:hanging="360"/>
      </w:pPr>
      <w:rPr>
        <w:rFonts w:ascii="Symbol" w:hAnsi="Symbol" w:hint="default"/>
      </w:rPr>
    </w:lvl>
    <w:lvl w:ilvl="4" w:tplc="8416CA4A" w:tentative="1">
      <w:start w:val="1"/>
      <w:numFmt w:val="bullet"/>
      <w:lvlText w:val="o"/>
      <w:lvlJc w:val="left"/>
      <w:pPr>
        <w:ind w:left="4680" w:hanging="360"/>
      </w:pPr>
      <w:rPr>
        <w:rFonts w:ascii="Courier New" w:hAnsi="Courier New" w:hint="default"/>
      </w:rPr>
    </w:lvl>
    <w:lvl w:ilvl="5" w:tplc="2DCAF7AC" w:tentative="1">
      <w:start w:val="1"/>
      <w:numFmt w:val="bullet"/>
      <w:lvlText w:val=""/>
      <w:lvlJc w:val="left"/>
      <w:pPr>
        <w:ind w:left="5400" w:hanging="360"/>
      </w:pPr>
      <w:rPr>
        <w:rFonts w:ascii="Wingdings" w:hAnsi="Wingdings" w:hint="default"/>
      </w:rPr>
    </w:lvl>
    <w:lvl w:ilvl="6" w:tplc="2FBEEA8C" w:tentative="1">
      <w:start w:val="1"/>
      <w:numFmt w:val="bullet"/>
      <w:lvlText w:val=""/>
      <w:lvlJc w:val="left"/>
      <w:pPr>
        <w:ind w:left="6120" w:hanging="360"/>
      </w:pPr>
      <w:rPr>
        <w:rFonts w:ascii="Symbol" w:hAnsi="Symbol" w:hint="default"/>
      </w:rPr>
    </w:lvl>
    <w:lvl w:ilvl="7" w:tplc="814CA0F8" w:tentative="1">
      <w:start w:val="1"/>
      <w:numFmt w:val="bullet"/>
      <w:lvlText w:val="o"/>
      <w:lvlJc w:val="left"/>
      <w:pPr>
        <w:ind w:left="6840" w:hanging="360"/>
      </w:pPr>
      <w:rPr>
        <w:rFonts w:ascii="Courier New" w:hAnsi="Courier New" w:hint="default"/>
      </w:rPr>
    </w:lvl>
    <w:lvl w:ilvl="8" w:tplc="B868EBF6" w:tentative="1">
      <w:start w:val="1"/>
      <w:numFmt w:val="bullet"/>
      <w:lvlText w:val=""/>
      <w:lvlJc w:val="left"/>
      <w:pPr>
        <w:ind w:left="7560" w:hanging="360"/>
      </w:pPr>
      <w:rPr>
        <w:rFonts w:ascii="Wingdings" w:hAnsi="Wingdings" w:hint="default"/>
      </w:rPr>
    </w:lvl>
  </w:abstractNum>
  <w:abstractNum w:abstractNumId="4">
    <w:nsid w:val="53B91ECB"/>
    <w:multiLevelType w:val="hybridMultilevel"/>
    <w:tmpl w:val="EF38B9EC"/>
    <w:lvl w:ilvl="0" w:tplc="8D8A5EFE">
      <w:start w:val="1"/>
      <w:numFmt w:val="bullet"/>
      <w:lvlText w:val=""/>
      <w:lvlJc w:val="left"/>
      <w:pPr>
        <w:ind w:left="2160" w:hanging="360"/>
      </w:pPr>
      <w:rPr>
        <w:rFonts w:ascii="Symbol" w:hAnsi="Symbol" w:hint="default"/>
      </w:rPr>
    </w:lvl>
    <w:lvl w:ilvl="1" w:tplc="A93628FE" w:tentative="1">
      <w:start w:val="1"/>
      <w:numFmt w:val="bullet"/>
      <w:lvlText w:val="o"/>
      <w:lvlJc w:val="left"/>
      <w:pPr>
        <w:ind w:left="2880" w:hanging="360"/>
      </w:pPr>
      <w:rPr>
        <w:rFonts w:ascii="Courier New" w:hAnsi="Courier New" w:hint="default"/>
      </w:rPr>
    </w:lvl>
    <w:lvl w:ilvl="2" w:tplc="E1AE5994" w:tentative="1">
      <w:start w:val="1"/>
      <w:numFmt w:val="bullet"/>
      <w:lvlText w:val=""/>
      <w:lvlJc w:val="left"/>
      <w:pPr>
        <w:ind w:left="3600" w:hanging="360"/>
      </w:pPr>
      <w:rPr>
        <w:rFonts w:ascii="Wingdings" w:hAnsi="Wingdings" w:hint="default"/>
      </w:rPr>
    </w:lvl>
    <w:lvl w:ilvl="3" w:tplc="136A1FB0" w:tentative="1">
      <w:start w:val="1"/>
      <w:numFmt w:val="bullet"/>
      <w:lvlText w:val=""/>
      <w:lvlJc w:val="left"/>
      <w:pPr>
        <w:ind w:left="4320" w:hanging="360"/>
      </w:pPr>
      <w:rPr>
        <w:rFonts w:ascii="Symbol" w:hAnsi="Symbol" w:hint="default"/>
      </w:rPr>
    </w:lvl>
    <w:lvl w:ilvl="4" w:tplc="077EB684" w:tentative="1">
      <w:start w:val="1"/>
      <w:numFmt w:val="bullet"/>
      <w:lvlText w:val="o"/>
      <w:lvlJc w:val="left"/>
      <w:pPr>
        <w:ind w:left="5040" w:hanging="360"/>
      </w:pPr>
      <w:rPr>
        <w:rFonts w:ascii="Courier New" w:hAnsi="Courier New" w:hint="default"/>
      </w:rPr>
    </w:lvl>
    <w:lvl w:ilvl="5" w:tplc="747E7CC8" w:tentative="1">
      <w:start w:val="1"/>
      <w:numFmt w:val="bullet"/>
      <w:lvlText w:val=""/>
      <w:lvlJc w:val="left"/>
      <w:pPr>
        <w:ind w:left="5760" w:hanging="360"/>
      </w:pPr>
      <w:rPr>
        <w:rFonts w:ascii="Wingdings" w:hAnsi="Wingdings" w:hint="default"/>
      </w:rPr>
    </w:lvl>
    <w:lvl w:ilvl="6" w:tplc="A510C88C" w:tentative="1">
      <w:start w:val="1"/>
      <w:numFmt w:val="bullet"/>
      <w:lvlText w:val=""/>
      <w:lvlJc w:val="left"/>
      <w:pPr>
        <w:ind w:left="6480" w:hanging="360"/>
      </w:pPr>
      <w:rPr>
        <w:rFonts w:ascii="Symbol" w:hAnsi="Symbol" w:hint="default"/>
      </w:rPr>
    </w:lvl>
    <w:lvl w:ilvl="7" w:tplc="1E3E85DA" w:tentative="1">
      <w:start w:val="1"/>
      <w:numFmt w:val="bullet"/>
      <w:lvlText w:val="o"/>
      <w:lvlJc w:val="left"/>
      <w:pPr>
        <w:ind w:left="7200" w:hanging="360"/>
      </w:pPr>
      <w:rPr>
        <w:rFonts w:ascii="Courier New" w:hAnsi="Courier New" w:hint="default"/>
      </w:rPr>
    </w:lvl>
    <w:lvl w:ilvl="8" w:tplc="6E6EFB0C" w:tentative="1">
      <w:start w:val="1"/>
      <w:numFmt w:val="bullet"/>
      <w:lvlText w:val=""/>
      <w:lvlJc w:val="left"/>
      <w:pPr>
        <w:ind w:left="7920" w:hanging="360"/>
      </w:pPr>
      <w:rPr>
        <w:rFonts w:ascii="Wingdings" w:hAnsi="Wingdings" w:hint="default"/>
      </w:rPr>
    </w:lvl>
  </w:abstractNum>
  <w:abstractNum w:abstractNumId="5">
    <w:nsid w:val="67BA14A2"/>
    <w:multiLevelType w:val="hybridMultilevel"/>
    <w:tmpl w:val="76F2BAE0"/>
    <w:lvl w:ilvl="0" w:tplc="2684F278">
      <w:start w:val="1"/>
      <w:numFmt w:val="bullet"/>
      <w:lvlText w:val="•"/>
      <w:lvlJc w:val="left"/>
      <w:pPr>
        <w:tabs>
          <w:tab w:val="num" w:pos="720"/>
        </w:tabs>
        <w:ind w:left="720" w:hanging="360"/>
      </w:pPr>
      <w:rPr>
        <w:rFonts w:ascii="Arial" w:hAnsi="Arial" w:hint="default"/>
      </w:rPr>
    </w:lvl>
    <w:lvl w:ilvl="1" w:tplc="67CA2DFE" w:tentative="1">
      <w:start w:val="1"/>
      <w:numFmt w:val="bullet"/>
      <w:lvlText w:val="•"/>
      <w:lvlJc w:val="left"/>
      <w:pPr>
        <w:tabs>
          <w:tab w:val="num" w:pos="1440"/>
        </w:tabs>
        <w:ind w:left="1440" w:hanging="360"/>
      </w:pPr>
      <w:rPr>
        <w:rFonts w:ascii="Arial" w:hAnsi="Arial" w:hint="default"/>
      </w:rPr>
    </w:lvl>
    <w:lvl w:ilvl="2" w:tplc="AD8E90E4" w:tentative="1">
      <w:start w:val="1"/>
      <w:numFmt w:val="bullet"/>
      <w:lvlText w:val="•"/>
      <w:lvlJc w:val="left"/>
      <w:pPr>
        <w:tabs>
          <w:tab w:val="num" w:pos="2160"/>
        </w:tabs>
        <w:ind w:left="2160" w:hanging="360"/>
      </w:pPr>
      <w:rPr>
        <w:rFonts w:ascii="Arial" w:hAnsi="Arial" w:hint="default"/>
      </w:rPr>
    </w:lvl>
    <w:lvl w:ilvl="3" w:tplc="EA3A7B9A" w:tentative="1">
      <w:start w:val="1"/>
      <w:numFmt w:val="bullet"/>
      <w:lvlText w:val="•"/>
      <w:lvlJc w:val="left"/>
      <w:pPr>
        <w:tabs>
          <w:tab w:val="num" w:pos="2880"/>
        </w:tabs>
        <w:ind w:left="2880" w:hanging="360"/>
      </w:pPr>
      <w:rPr>
        <w:rFonts w:ascii="Arial" w:hAnsi="Arial" w:hint="default"/>
      </w:rPr>
    </w:lvl>
    <w:lvl w:ilvl="4" w:tplc="3222C510" w:tentative="1">
      <w:start w:val="1"/>
      <w:numFmt w:val="bullet"/>
      <w:lvlText w:val="•"/>
      <w:lvlJc w:val="left"/>
      <w:pPr>
        <w:tabs>
          <w:tab w:val="num" w:pos="3600"/>
        </w:tabs>
        <w:ind w:left="3600" w:hanging="360"/>
      </w:pPr>
      <w:rPr>
        <w:rFonts w:ascii="Arial" w:hAnsi="Arial" w:hint="default"/>
      </w:rPr>
    </w:lvl>
    <w:lvl w:ilvl="5" w:tplc="A32E9C04" w:tentative="1">
      <w:start w:val="1"/>
      <w:numFmt w:val="bullet"/>
      <w:lvlText w:val="•"/>
      <w:lvlJc w:val="left"/>
      <w:pPr>
        <w:tabs>
          <w:tab w:val="num" w:pos="4320"/>
        </w:tabs>
        <w:ind w:left="4320" w:hanging="360"/>
      </w:pPr>
      <w:rPr>
        <w:rFonts w:ascii="Arial" w:hAnsi="Arial" w:hint="default"/>
      </w:rPr>
    </w:lvl>
    <w:lvl w:ilvl="6" w:tplc="CE227AE2" w:tentative="1">
      <w:start w:val="1"/>
      <w:numFmt w:val="bullet"/>
      <w:lvlText w:val="•"/>
      <w:lvlJc w:val="left"/>
      <w:pPr>
        <w:tabs>
          <w:tab w:val="num" w:pos="5040"/>
        </w:tabs>
        <w:ind w:left="5040" w:hanging="360"/>
      </w:pPr>
      <w:rPr>
        <w:rFonts w:ascii="Arial" w:hAnsi="Arial" w:hint="default"/>
      </w:rPr>
    </w:lvl>
    <w:lvl w:ilvl="7" w:tplc="AB183AAE" w:tentative="1">
      <w:start w:val="1"/>
      <w:numFmt w:val="bullet"/>
      <w:lvlText w:val="•"/>
      <w:lvlJc w:val="left"/>
      <w:pPr>
        <w:tabs>
          <w:tab w:val="num" w:pos="5760"/>
        </w:tabs>
        <w:ind w:left="5760" w:hanging="360"/>
      </w:pPr>
      <w:rPr>
        <w:rFonts w:ascii="Arial" w:hAnsi="Arial" w:hint="default"/>
      </w:rPr>
    </w:lvl>
    <w:lvl w:ilvl="8" w:tplc="993ADC4C" w:tentative="1">
      <w:start w:val="1"/>
      <w:numFmt w:val="bullet"/>
      <w:lvlText w:val="•"/>
      <w:lvlJc w:val="left"/>
      <w:pPr>
        <w:tabs>
          <w:tab w:val="num" w:pos="6480"/>
        </w:tabs>
        <w:ind w:left="6480" w:hanging="360"/>
      </w:pPr>
      <w:rPr>
        <w:rFonts w:ascii="Arial" w:hAnsi="Arial" w:hint="default"/>
      </w:rPr>
    </w:lvl>
  </w:abstractNum>
  <w:abstractNum w:abstractNumId="6">
    <w:nsid w:val="7C1F0BD6"/>
    <w:multiLevelType w:val="hybridMultilevel"/>
    <w:tmpl w:val="62FCCAF2"/>
    <w:lvl w:ilvl="0" w:tplc="190AD6C8">
      <w:start w:val="1"/>
      <w:numFmt w:val="bullet"/>
      <w:lvlText w:val="•"/>
      <w:lvlJc w:val="left"/>
      <w:pPr>
        <w:tabs>
          <w:tab w:val="num" w:pos="720"/>
        </w:tabs>
        <w:ind w:left="720" w:hanging="360"/>
      </w:pPr>
      <w:rPr>
        <w:rFonts w:ascii="Arial" w:hAnsi="Arial" w:hint="default"/>
      </w:rPr>
    </w:lvl>
    <w:lvl w:ilvl="1" w:tplc="3D0207B8" w:tentative="1">
      <w:start w:val="1"/>
      <w:numFmt w:val="bullet"/>
      <w:lvlText w:val="•"/>
      <w:lvlJc w:val="left"/>
      <w:pPr>
        <w:tabs>
          <w:tab w:val="num" w:pos="1440"/>
        </w:tabs>
        <w:ind w:left="1440" w:hanging="360"/>
      </w:pPr>
      <w:rPr>
        <w:rFonts w:ascii="Arial" w:hAnsi="Arial" w:hint="default"/>
      </w:rPr>
    </w:lvl>
    <w:lvl w:ilvl="2" w:tplc="5D503554" w:tentative="1">
      <w:start w:val="1"/>
      <w:numFmt w:val="bullet"/>
      <w:lvlText w:val="•"/>
      <w:lvlJc w:val="left"/>
      <w:pPr>
        <w:tabs>
          <w:tab w:val="num" w:pos="2160"/>
        </w:tabs>
        <w:ind w:left="2160" w:hanging="360"/>
      </w:pPr>
      <w:rPr>
        <w:rFonts w:ascii="Arial" w:hAnsi="Arial" w:hint="default"/>
      </w:rPr>
    </w:lvl>
    <w:lvl w:ilvl="3" w:tplc="59104212" w:tentative="1">
      <w:start w:val="1"/>
      <w:numFmt w:val="bullet"/>
      <w:lvlText w:val="•"/>
      <w:lvlJc w:val="left"/>
      <w:pPr>
        <w:tabs>
          <w:tab w:val="num" w:pos="2880"/>
        </w:tabs>
        <w:ind w:left="2880" w:hanging="360"/>
      </w:pPr>
      <w:rPr>
        <w:rFonts w:ascii="Arial" w:hAnsi="Arial" w:hint="default"/>
      </w:rPr>
    </w:lvl>
    <w:lvl w:ilvl="4" w:tplc="1A4AF656" w:tentative="1">
      <w:start w:val="1"/>
      <w:numFmt w:val="bullet"/>
      <w:lvlText w:val="•"/>
      <w:lvlJc w:val="left"/>
      <w:pPr>
        <w:tabs>
          <w:tab w:val="num" w:pos="3600"/>
        </w:tabs>
        <w:ind w:left="3600" w:hanging="360"/>
      </w:pPr>
      <w:rPr>
        <w:rFonts w:ascii="Arial" w:hAnsi="Arial" w:hint="default"/>
      </w:rPr>
    </w:lvl>
    <w:lvl w:ilvl="5" w:tplc="FBE65F62" w:tentative="1">
      <w:start w:val="1"/>
      <w:numFmt w:val="bullet"/>
      <w:lvlText w:val="•"/>
      <w:lvlJc w:val="left"/>
      <w:pPr>
        <w:tabs>
          <w:tab w:val="num" w:pos="4320"/>
        </w:tabs>
        <w:ind w:left="4320" w:hanging="360"/>
      </w:pPr>
      <w:rPr>
        <w:rFonts w:ascii="Arial" w:hAnsi="Arial" w:hint="default"/>
      </w:rPr>
    </w:lvl>
    <w:lvl w:ilvl="6" w:tplc="BBE6F5CA" w:tentative="1">
      <w:start w:val="1"/>
      <w:numFmt w:val="bullet"/>
      <w:lvlText w:val="•"/>
      <w:lvlJc w:val="left"/>
      <w:pPr>
        <w:tabs>
          <w:tab w:val="num" w:pos="5040"/>
        </w:tabs>
        <w:ind w:left="5040" w:hanging="360"/>
      </w:pPr>
      <w:rPr>
        <w:rFonts w:ascii="Arial" w:hAnsi="Arial" w:hint="default"/>
      </w:rPr>
    </w:lvl>
    <w:lvl w:ilvl="7" w:tplc="EE4A4CDA" w:tentative="1">
      <w:start w:val="1"/>
      <w:numFmt w:val="bullet"/>
      <w:lvlText w:val="•"/>
      <w:lvlJc w:val="left"/>
      <w:pPr>
        <w:tabs>
          <w:tab w:val="num" w:pos="5760"/>
        </w:tabs>
        <w:ind w:left="5760" w:hanging="360"/>
      </w:pPr>
      <w:rPr>
        <w:rFonts w:ascii="Arial" w:hAnsi="Arial" w:hint="default"/>
      </w:rPr>
    </w:lvl>
    <w:lvl w:ilvl="8" w:tplc="B212E228"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3"/>
  </w:num>
  <w:num w:numId="4">
    <w:abstractNumId w:val="4"/>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4802"/>
    <w:rsid w:val="00002066"/>
    <w:rsid w:val="00006697"/>
    <w:rsid w:val="000105A7"/>
    <w:rsid w:val="00035177"/>
    <w:rsid w:val="000358B0"/>
    <w:rsid w:val="000502A4"/>
    <w:rsid w:val="00056E97"/>
    <w:rsid w:val="00057821"/>
    <w:rsid w:val="00071920"/>
    <w:rsid w:val="00073505"/>
    <w:rsid w:val="00084E1D"/>
    <w:rsid w:val="000A72CD"/>
    <w:rsid w:val="000C1E1C"/>
    <w:rsid w:val="000E493E"/>
    <w:rsid w:val="000E49CA"/>
    <w:rsid w:val="000F0202"/>
    <w:rsid w:val="001203E0"/>
    <w:rsid w:val="001429DF"/>
    <w:rsid w:val="001473D3"/>
    <w:rsid w:val="0016503E"/>
    <w:rsid w:val="001806BB"/>
    <w:rsid w:val="001877C8"/>
    <w:rsid w:val="001A25DC"/>
    <w:rsid w:val="001C054F"/>
    <w:rsid w:val="001C5904"/>
    <w:rsid w:val="001D40D9"/>
    <w:rsid w:val="001F157A"/>
    <w:rsid w:val="00212B23"/>
    <w:rsid w:val="00216E63"/>
    <w:rsid w:val="00226CE9"/>
    <w:rsid w:val="00243863"/>
    <w:rsid w:val="002462BF"/>
    <w:rsid w:val="00251EF3"/>
    <w:rsid w:val="00254E08"/>
    <w:rsid w:val="002572CD"/>
    <w:rsid w:val="00286CE2"/>
    <w:rsid w:val="0029497F"/>
    <w:rsid w:val="002C1666"/>
    <w:rsid w:val="002D7003"/>
    <w:rsid w:val="002F2515"/>
    <w:rsid w:val="00307989"/>
    <w:rsid w:val="003111B7"/>
    <w:rsid w:val="0032285E"/>
    <w:rsid w:val="003556E1"/>
    <w:rsid w:val="00370DC6"/>
    <w:rsid w:val="003770A1"/>
    <w:rsid w:val="00381C82"/>
    <w:rsid w:val="00390E42"/>
    <w:rsid w:val="003949C1"/>
    <w:rsid w:val="003A7452"/>
    <w:rsid w:val="003B1EAA"/>
    <w:rsid w:val="003C1C45"/>
    <w:rsid w:val="003E7A42"/>
    <w:rsid w:val="004209B5"/>
    <w:rsid w:val="00424A9C"/>
    <w:rsid w:val="0043327F"/>
    <w:rsid w:val="00442922"/>
    <w:rsid w:val="00447CF4"/>
    <w:rsid w:val="00457329"/>
    <w:rsid w:val="00457336"/>
    <w:rsid w:val="004761BA"/>
    <w:rsid w:val="004A1C09"/>
    <w:rsid w:val="004B0207"/>
    <w:rsid w:val="004C3B71"/>
    <w:rsid w:val="004D12BC"/>
    <w:rsid w:val="004E5823"/>
    <w:rsid w:val="00514E80"/>
    <w:rsid w:val="00526A08"/>
    <w:rsid w:val="00543D9C"/>
    <w:rsid w:val="005531C8"/>
    <w:rsid w:val="00562844"/>
    <w:rsid w:val="00565410"/>
    <w:rsid w:val="00583CA5"/>
    <w:rsid w:val="00584CE1"/>
    <w:rsid w:val="00587E44"/>
    <w:rsid w:val="005958BD"/>
    <w:rsid w:val="005B562F"/>
    <w:rsid w:val="005B6802"/>
    <w:rsid w:val="005D07A5"/>
    <w:rsid w:val="00607CB6"/>
    <w:rsid w:val="00621ABC"/>
    <w:rsid w:val="00635E3D"/>
    <w:rsid w:val="00683FE3"/>
    <w:rsid w:val="006975B4"/>
    <w:rsid w:val="006A0885"/>
    <w:rsid w:val="006E7632"/>
    <w:rsid w:val="007020A2"/>
    <w:rsid w:val="0071127A"/>
    <w:rsid w:val="00714A82"/>
    <w:rsid w:val="00734729"/>
    <w:rsid w:val="00750663"/>
    <w:rsid w:val="00790083"/>
    <w:rsid w:val="007B2135"/>
    <w:rsid w:val="007D3AE1"/>
    <w:rsid w:val="007E0896"/>
    <w:rsid w:val="007E76C5"/>
    <w:rsid w:val="0082218F"/>
    <w:rsid w:val="00854601"/>
    <w:rsid w:val="00863E17"/>
    <w:rsid w:val="0089358D"/>
    <w:rsid w:val="008A62C0"/>
    <w:rsid w:val="008E1F6B"/>
    <w:rsid w:val="008E5123"/>
    <w:rsid w:val="00923A60"/>
    <w:rsid w:val="009546E1"/>
    <w:rsid w:val="00954EEF"/>
    <w:rsid w:val="00980B20"/>
    <w:rsid w:val="009866C0"/>
    <w:rsid w:val="00991DCC"/>
    <w:rsid w:val="009A7989"/>
    <w:rsid w:val="009D676E"/>
    <w:rsid w:val="00A01A30"/>
    <w:rsid w:val="00A13A53"/>
    <w:rsid w:val="00A22FA4"/>
    <w:rsid w:val="00A2633D"/>
    <w:rsid w:val="00A33D4A"/>
    <w:rsid w:val="00A41E01"/>
    <w:rsid w:val="00A54EC0"/>
    <w:rsid w:val="00A849BC"/>
    <w:rsid w:val="00B06A65"/>
    <w:rsid w:val="00B8337F"/>
    <w:rsid w:val="00B85B1F"/>
    <w:rsid w:val="00BA5594"/>
    <w:rsid w:val="00BD5DDB"/>
    <w:rsid w:val="00BE715F"/>
    <w:rsid w:val="00C06D90"/>
    <w:rsid w:val="00C22879"/>
    <w:rsid w:val="00C247D5"/>
    <w:rsid w:val="00C24996"/>
    <w:rsid w:val="00C3017F"/>
    <w:rsid w:val="00C32C1A"/>
    <w:rsid w:val="00C3576E"/>
    <w:rsid w:val="00C40430"/>
    <w:rsid w:val="00C5658E"/>
    <w:rsid w:val="00C72F12"/>
    <w:rsid w:val="00C76B9C"/>
    <w:rsid w:val="00C864ED"/>
    <w:rsid w:val="00C90812"/>
    <w:rsid w:val="00C927FA"/>
    <w:rsid w:val="00CA0007"/>
    <w:rsid w:val="00CA3759"/>
    <w:rsid w:val="00CB74E6"/>
    <w:rsid w:val="00CF17F0"/>
    <w:rsid w:val="00D005E1"/>
    <w:rsid w:val="00D32561"/>
    <w:rsid w:val="00D654E1"/>
    <w:rsid w:val="00DA5E31"/>
    <w:rsid w:val="00DB3891"/>
    <w:rsid w:val="00DB6355"/>
    <w:rsid w:val="00DD1530"/>
    <w:rsid w:val="00DE3E9D"/>
    <w:rsid w:val="00E02FE3"/>
    <w:rsid w:val="00E06A78"/>
    <w:rsid w:val="00E14704"/>
    <w:rsid w:val="00E814F7"/>
    <w:rsid w:val="00EA4802"/>
    <w:rsid w:val="00ED1473"/>
    <w:rsid w:val="00ED1476"/>
    <w:rsid w:val="00F11E7D"/>
    <w:rsid w:val="00F24BDD"/>
    <w:rsid w:val="00F27F36"/>
    <w:rsid w:val="00F324EE"/>
    <w:rsid w:val="00F61DA5"/>
    <w:rsid w:val="00F71C6F"/>
    <w:rsid w:val="00FA01B2"/>
    <w:rsid w:val="00FD1641"/>
    <w:rsid w:val="00FE542E"/>
    <w:rsid w:val="00FF1CC2"/>
    <w:rsid w:val="00FF79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703BB1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62C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0798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2C0"/>
    <w:pPr>
      <w:tabs>
        <w:tab w:val="center" w:pos="4320"/>
        <w:tab w:val="right" w:pos="8640"/>
      </w:tabs>
    </w:pPr>
  </w:style>
  <w:style w:type="character" w:customStyle="1" w:styleId="HeaderChar">
    <w:name w:val="Header Char"/>
    <w:basedOn w:val="DefaultParagraphFont"/>
    <w:link w:val="Header"/>
    <w:uiPriority w:val="99"/>
    <w:rsid w:val="008A62C0"/>
  </w:style>
  <w:style w:type="character" w:styleId="PageNumber">
    <w:name w:val="page number"/>
    <w:basedOn w:val="DefaultParagraphFont"/>
    <w:uiPriority w:val="99"/>
    <w:semiHidden/>
    <w:unhideWhenUsed/>
    <w:rsid w:val="008A62C0"/>
  </w:style>
  <w:style w:type="character" w:customStyle="1" w:styleId="Heading1Char">
    <w:name w:val="Heading 1 Char"/>
    <w:basedOn w:val="DefaultParagraphFont"/>
    <w:link w:val="Heading1"/>
    <w:uiPriority w:val="9"/>
    <w:rsid w:val="008A62C0"/>
    <w:rPr>
      <w:rFonts w:asciiTheme="majorHAnsi" w:eastAsiaTheme="majorEastAsia" w:hAnsiTheme="majorHAnsi" w:cstheme="majorBidi"/>
      <w:b/>
      <w:bCs/>
      <w:color w:val="345A8A" w:themeColor="accent1" w:themeShade="B5"/>
      <w:sz w:val="32"/>
      <w:szCs w:val="32"/>
    </w:rPr>
  </w:style>
  <w:style w:type="paragraph" w:styleId="TOC1">
    <w:name w:val="toc 1"/>
    <w:basedOn w:val="Normal"/>
    <w:next w:val="Normal"/>
    <w:autoRedefine/>
    <w:uiPriority w:val="39"/>
    <w:unhideWhenUsed/>
    <w:rsid w:val="008A62C0"/>
  </w:style>
  <w:style w:type="paragraph" w:styleId="TOC2">
    <w:name w:val="toc 2"/>
    <w:basedOn w:val="Normal"/>
    <w:next w:val="Normal"/>
    <w:autoRedefine/>
    <w:uiPriority w:val="39"/>
    <w:unhideWhenUsed/>
    <w:rsid w:val="008A62C0"/>
    <w:pPr>
      <w:ind w:left="240"/>
    </w:pPr>
  </w:style>
  <w:style w:type="paragraph" w:styleId="TOC3">
    <w:name w:val="toc 3"/>
    <w:basedOn w:val="Normal"/>
    <w:next w:val="Normal"/>
    <w:autoRedefine/>
    <w:uiPriority w:val="39"/>
    <w:unhideWhenUsed/>
    <w:rsid w:val="008A62C0"/>
    <w:pPr>
      <w:ind w:left="480"/>
    </w:pPr>
  </w:style>
  <w:style w:type="paragraph" w:styleId="TOC4">
    <w:name w:val="toc 4"/>
    <w:basedOn w:val="Normal"/>
    <w:next w:val="Normal"/>
    <w:autoRedefine/>
    <w:uiPriority w:val="39"/>
    <w:unhideWhenUsed/>
    <w:rsid w:val="008A62C0"/>
    <w:pPr>
      <w:ind w:left="720"/>
    </w:pPr>
  </w:style>
  <w:style w:type="paragraph" w:styleId="TOC5">
    <w:name w:val="toc 5"/>
    <w:basedOn w:val="Normal"/>
    <w:next w:val="Normal"/>
    <w:autoRedefine/>
    <w:uiPriority w:val="39"/>
    <w:unhideWhenUsed/>
    <w:rsid w:val="008A62C0"/>
    <w:pPr>
      <w:ind w:left="960"/>
    </w:pPr>
  </w:style>
  <w:style w:type="paragraph" w:styleId="TOC6">
    <w:name w:val="toc 6"/>
    <w:basedOn w:val="Normal"/>
    <w:next w:val="Normal"/>
    <w:autoRedefine/>
    <w:uiPriority w:val="39"/>
    <w:unhideWhenUsed/>
    <w:rsid w:val="008A62C0"/>
    <w:pPr>
      <w:ind w:left="1200"/>
    </w:pPr>
  </w:style>
  <w:style w:type="paragraph" w:styleId="TOC7">
    <w:name w:val="toc 7"/>
    <w:basedOn w:val="Normal"/>
    <w:next w:val="Normal"/>
    <w:autoRedefine/>
    <w:uiPriority w:val="39"/>
    <w:unhideWhenUsed/>
    <w:rsid w:val="008A62C0"/>
    <w:pPr>
      <w:ind w:left="1440"/>
    </w:pPr>
  </w:style>
  <w:style w:type="paragraph" w:styleId="TOC8">
    <w:name w:val="toc 8"/>
    <w:basedOn w:val="Normal"/>
    <w:next w:val="Normal"/>
    <w:autoRedefine/>
    <w:uiPriority w:val="39"/>
    <w:unhideWhenUsed/>
    <w:rsid w:val="008A62C0"/>
    <w:pPr>
      <w:ind w:left="1680"/>
    </w:pPr>
  </w:style>
  <w:style w:type="paragraph" w:styleId="TOC9">
    <w:name w:val="toc 9"/>
    <w:basedOn w:val="Normal"/>
    <w:next w:val="Normal"/>
    <w:autoRedefine/>
    <w:uiPriority w:val="39"/>
    <w:unhideWhenUsed/>
    <w:rsid w:val="008A62C0"/>
    <w:pPr>
      <w:ind w:left="1920"/>
    </w:pPr>
  </w:style>
  <w:style w:type="paragraph" w:styleId="Footer">
    <w:name w:val="footer"/>
    <w:basedOn w:val="Normal"/>
    <w:link w:val="FooterChar"/>
    <w:uiPriority w:val="99"/>
    <w:unhideWhenUsed/>
    <w:rsid w:val="008A62C0"/>
    <w:pPr>
      <w:tabs>
        <w:tab w:val="center" w:pos="4320"/>
        <w:tab w:val="right" w:pos="8640"/>
      </w:tabs>
    </w:pPr>
  </w:style>
  <w:style w:type="character" w:customStyle="1" w:styleId="FooterChar">
    <w:name w:val="Footer Char"/>
    <w:basedOn w:val="DefaultParagraphFont"/>
    <w:link w:val="Footer"/>
    <w:uiPriority w:val="99"/>
    <w:rsid w:val="008A62C0"/>
  </w:style>
  <w:style w:type="paragraph" w:styleId="ListParagraph">
    <w:name w:val="List Paragraph"/>
    <w:basedOn w:val="Normal"/>
    <w:uiPriority w:val="34"/>
    <w:qFormat/>
    <w:rsid w:val="00B85B1F"/>
    <w:pPr>
      <w:ind w:left="720"/>
      <w:contextualSpacing/>
    </w:pPr>
  </w:style>
  <w:style w:type="character" w:styleId="Hyperlink">
    <w:name w:val="Hyperlink"/>
    <w:basedOn w:val="DefaultParagraphFont"/>
    <w:uiPriority w:val="99"/>
    <w:unhideWhenUsed/>
    <w:rsid w:val="002572CD"/>
    <w:rPr>
      <w:color w:val="0000FF" w:themeColor="hyperlink"/>
      <w:u w:val="single"/>
    </w:rPr>
  </w:style>
  <w:style w:type="paragraph" w:styleId="NormalWeb">
    <w:name w:val="Normal (Web)"/>
    <w:basedOn w:val="Normal"/>
    <w:uiPriority w:val="99"/>
    <w:unhideWhenUsed/>
    <w:rsid w:val="0032285E"/>
    <w:pPr>
      <w:spacing w:before="100" w:beforeAutospacing="1" w:after="100" w:afterAutospacing="1"/>
    </w:pPr>
    <w:rPr>
      <w:rFonts w:ascii="Times" w:hAnsi="Times" w:cs="Times New Roman"/>
      <w:sz w:val="20"/>
      <w:szCs w:val="20"/>
    </w:rPr>
  </w:style>
  <w:style w:type="table" w:styleId="MediumList1">
    <w:name w:val="Medium List 1"/>
    <w:basedOn w:val="TableNormal"/>
    <w:uiPriority w:val="65"/>
    <w:rsid w:val="0032285E"/>
    <w:rPr>
      <w:rFonts w:eastAsiaTheme="minorHAnsi"/>
      <w:color w:val="000000" w:themeColor="text1"/>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FollowedHyperlink">
    <w:name w:val="FollowedHyperlink"/>
    <w:basedOn w:val="DefaultParagraphFont"/>
    <w:uiPriority w:val="99"/>
    <w:semiHidden/>
    <w:unhideWhenUsed/>
    <w:rsid w:val="001C054F"/>
    <w:rPr>
      <w:color w:val="800080" w:themeColor="followedHyperlink"/>
      <w:u w:val="single"/>
    </w:rPr>
  </w:style>
  <w:style w:type="character" w:customStyle="1" w:styleId="Heading2Char">
    <w:name w:val="Heading 2 Char"/>
    <w:basedOn w:val="DefaultParagraphFont"/>
    <w:link w:val="Heading2"/>
    <w:uiPriority w:val="9"/>
    <w:rsid w:val="00307989"/>
    <w:rPr>
      <w:rFonts w:asciiTheme="majorHAnsi" w:eastAsiaTheme="majorEastAsia" w:hAnsiTheme="majorHAnsi" w:cstheme="majorBidi"/>
      <w:b/>
      <w:bCs/>
      <w:color w:val="4F81BD" w:themeColor="accent1"/>
      <w:sz w:val="26"/>
      <w:szCs w:val="26"/>
    </w:rPr>
  </w:style>
  <w:style w:type="character" w:customStyle="1" w:styleId="UnresolvedMention">
    <w:name w:val="Unresolved Mention"/>
    <w:basedOn w:val="DefaultParagraphFont"/>
    <w:uiPriority w:val="99"/>
    <w:semiHidden/>
    <w:unhideWhenUsed/>
    <w:rsid w:val="005958B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A62C0"/>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Heading2">
    <w:name w:val="heading 2"/>
    <w:basedOn w:val="Normal"/>
    <w:next w:val="Normal"/>
    <w:link w:val="Heading2Char"/>
    <w:uiPriority w:val="9"/>
    <w:unhideWhenUsed/>
    <w:qFormat/>
    <w:rsid w:val="00307989"/>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2C0"/>
    <w:pPr>
      <w:tabs>
        <w:tab w:val="center" w:pos="4320"/>
        <w:tab w:val="right" w:pos="8640"/>
      </w:tabs>
    </w:pPr>
  </w:style>
  <w:style w:type="character" w:customStyle="1" w:styleId="HeaderChar">
    <w:name w:val="Header Char"/>
    <w:basedOn w:val="DefaultParagraphFont"/>
    <w:link w:val="Header"/>
    <w:uiPriority w:val="99"/>
    <w:rsid w:val="008A62C0"/>
  </w:style>
  <w:style w:type="character" w:styleId="PageNumber">
    <w:name w:val="page number"/>
    <w:basedOn w:val="DefaultParagraphFont"/>
    <w:uiPriority w:val="99"/>
    <w:semiHidden/>
    <w:unhideWhenUsed/>
    <w:rsid w:val="008A62C0"/>
  </w:style>
  <w:style w:type="character" w:customStyle="1" w:styleId="Heading1Char">
    <w:name w:val="Heading 1 Char"/>
    <w:basedOn w:val="DefaultParagraphFont"/>
    <w:link w:val="Heading1"/>
    <w:uiPriority w:val="9"/>
    <w:rsid w:val="008A62C0"/>
    <w:rPr>
      <w:rFonts w:asciiTheme="majorHAnsi" w:eastAsiaTheme="majorEastAsia" w:hAnsiTheme="majorHAnsi" w:cstheme="majorBidi"/>
      <w:b/>
      <w:bCs/>
      <w:color w:val="345A8A" w:themeColor="accent1" w:themeShade="B5"/>
      <w:sz w:val="32"/>
      <w:szCs w:val="32"/>
    </w:rPr>
  </w:style>
  <w:style w:type="paragraph" w:styleId="TOC1">
    <w:name w:val="toc 1"/>
    <w:basedOn w:val="Normal"/>
    <w:next w:val="Normal"/>
    <w:autoRedefine/>
    <w:uiPriority w:val="39"/>
    <w:unhideWhenUsed/>
    <w:rsid w:val="008A62C0"/>
  </w:style>
  <w:style w:type="paragraph" w:styleId="TOC2">
    <w:name w:val="toc 2"/>
    <w:basedOn w:val="Normal"/>
    <w:next w:val="Normal"/>
    <w:autoRedefine/>
    <w:uiPriority w:val="39"/>
    <w:unhideWhenUsed/>
    <w:rsid w:val="008A62C0"/>
    <w:pPr>
      <w:ind w:left="240"/>
    </w:pPr>
  </w:style>
  <w:style w:type="paragraph" w:styleId="TOC3">
    <w:name w:val="toc 3"/>
    <w:basedOn w:val="Normal"/>
    <w:next w:val="Normal"/>
    <w:autoRedefine/>
    <w:uiPriority w:val="39"/>
    <w:unhideWhenUsed/>
    <w:rsid w:val="008A62C0"/>
    <w:pPr>
      <w:ind w:left="480"/>
    </w:pPr>
  </w:style>
  <w:style w:type="paragraph" w:styleId="TOC4">
    <w:name w:val="toc 4"/>
    <w:basedOn w:val="Normal"/>
    <w:next w:val="Normal"/>
    <w:autoRedefine/>
    <w:uiPriority w:val="39"/>
    <w:unhideWhenUsed/>
    <w:rsid w:val="008A62C0"/>
    <w:pPr>
      <w:ind w:left="720"/>
    </w:pPr>
  </w:style>
  <w:style w:type="paragraph" w:styleId="TOC5">
    <w:name w:val="toc 5"/>
    <w:basedOn w:val="Normal"/>
    <w:next w:val="Normal"/>
    <w:autoRedefine/>
    <w:uiPriority w:val="39"/>
    <w:unhideWhenUsed/>
    <w:rsid w:val="008A62C0"/>
    <w:pPr>
      <w:ind w:left="960"/>
    </w:pPr>
  </w:style>
  <w:style w:type="paragraph" w:styleId="TOC6">
    <w:name w:val="toc 6"/>
    <w:basedOn w:val="Normal"/>
    <w:next w:val="Normal"/>
    <w:autoRedefine/>
    <w:uiPriority w:val="39"/>
    <w:unhideWhenUsed/>
    <w:rsid w:val="008A62C0"/>
    <w:pPr>
      <w:ind w:left="1200"/>
    </w:pPr>
  </w:style>
  <w:style w:type="paragraph" w:styleId="TOC7">
    <w:name w:val="toc 7"/>
    <w:basedOn w:val="Normal"/>
    <w:next w:val="Normal"/>
    <w:autoRedefine/>
    <w:uiPriority w:val="39"/>
    <w:unhideWhenUsed/>
    <w:rsid w:val="008A62C0"/>
    <w:pPr>
      <w:ind w:left="1440"/>
    </w:pPr>
  </w:style>
  <w:style w:type="paragraph" w:styleId="TOC8">
    <w:name w:val="toc 8"/>
    <w:basedOn w:val="Normal"/>
    <w:next w:val="Normal"/>
    <w:autoRedefine/>
    <w:uiPriority w:val="39"/>
    <w:unhideWhenUsed/>
    <w:rsid w:val="008A62C0"/>
    <w:pPr>
      <w:ind w:left="1680"/>
    </w:pPr>
  </w:style>
  <w:style w:type="paragraph" w:styleId="TOC9">
    <w:name w:val="toc 9"/>
    <w:basedOn w:val="Normal"/>
    <w:next w:val="Normal"/>
    <w:autoRedefine/>
    <w:uiPriority w:val="39"/>
    <w:unhideWhenUsed/>
    <w:rsid w:val="008A62C0"/>
    <w:pPr>
      <w:ind w:left="1920"/>
    </w:pPr>
  </w:style>
  <w:style w:type="paragraph" w:styleId="Footer">
    <w:name w:val="footer"/>
    <w:basedOn w:val="Normal"/>
    <w:link w:val="FooterChar"/>
    <w:uiPriority w:val="99"/>
    <w:unhideWhenUsed/>
    <w:rsid w:val="008A62C0"/>
    <w:pPr>
      <w:tabs>
        <w:tab w:val="center" w:pos="4320"/>
        <w:tab w:val="right" w:pos="8640"/>
      </w:tabs>
    </w:pPr>
  </w:style>
  <w:style w:type="character" w:customStyle="1" w:styleId="FooterChar">
    <w:name w:val="Footer Char"/>
    <w:basedOn w:val="DefaultParagraphFont"/>
    <w:link w:val="Footer"/>
    <w:uiPriority w:val="99"/>
    <w:rsid w:val="008A62C0"/>
  </w:style>
  <w:style w:type="paragraph" w:styleId="ListParagraph">
    <w:name w:val="List Paragraph"/>
    <w:basedOn w:val="Normal"/>
    <w:uiPriority w:val="34"/>
    <w:qFormat/>
    <w:rsid w:val="00B85B1F"/>
    <w:pPr>
      <w:ind w:left="720"/>
      <w:contextualSpacing/>
    </w:pPr>
  </w:style>
  <w:style w:type="character" w:styleId="Hyperlink">
    <w:name w:val="Hyperlink"/>
    <w:basedOn w:val="DefaultParagraphFont"/>
    <w:uiPriority w:val="99"/>
    <w:unhideWhenUsed/>
    <w:rsid w:val="002572CD"/>
    <w:rPr>
      <w:color w:val="0000FF" w:themeColor="hyperlink"/>
      <w:u w:val="single"/>
    </w:rPr>
  </w:style>
  <w:style w:type="paragraph" w:styleId="NormalWeb">
    <w:name w:val="Normal (Web)"/>
    <w:basedOn w:val="Normal"/>
    <w:uiPriority w:val="99"/>
    <w:unhideWhenUsed/>
    <w:rsid w:val="0032285E"/>
    <w:pPr>
      <w:spacing w:before="100" w:beforeAutospacing="1" w:after="100" w:afterAutospacing="1"/>
    </w:pPr>
    <w:rPr>
      <w:rFonts w:ascii="Times" w:hAnsi="Times" w:cs="Times New Roman"/>
      <w:sz w:val="20"/>
      <w:szCs w:val="20"/>
    </w:rPr>
  </w:style>
  <w:style w:type="table" w:styleId="MediumList1">
    <w:name w:val="Medium List 1"/>
    <w:basedOn w:val="TableNormal"/>
    <w:uiPriority w:val="65"/>
    <w:rsid w:val="0032285E"/>
    <w:rPr>
      <w:rFonts w:eastAsiaTheme="minorHAnsi"/>
      <w:color w:val="000000" w:themeColor="text1"/>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styleId="FollowedHyperlink">
    <w:name w:val="FollowedHyperlink"/>
    <w:basedOn w:val="DefaultParagraphFont"/>
    <w:uiPriority w:val="99"/>
    <w:semiHidden/>
    <w:unhideWhenUsed/>
    <w:rsid w:val="001C054F"/>
    <w:rPr>
      <w:color w:val="800080" w:themeColor="followedHyperlink"/>
      <w:u w:val="single"/>
    </w:rPr>
  </w:style>
  <w:style w:type="character" w:customStyle="1" w:styleId="Heading2Char">
    <w:name w:val="Heading 2 Char"/>
    <w:basedOn w:val="DefaultParagraphFont"/>
    <w:link w:val="Heading2"/>
    <w:uiPriority w:val="9"/>
    <w:rsid w:val="00307989"/>
    <w:rPr>
      <w:rFonts w:asciiTheme="majorHAnsi" w:eastAsiaTheme="majorEastAsia" w:hAnsiTheme="majorHAnsi" w:cstheme="majorBidi"/>
      <w:b/>
      <w:bCs/>
      <w:color w:val="4F81BD" w:themeColor="accent1"/>
      <w:sz w:val="26"/>
      <w:szCs w:val="26"/>
    </w:rPr>
  </w:style>
  <w:style w:type="character" w:customStyle="1" w:styleId="UnresolvedMention">
    <w:name w:val="Unresolved Mention"/>
    <w:basedOn w:val="DefaultParagraphFont"/>
    <w:uiPriority w:val="99"/>
    <w:semiHidden/>
    <w:unhideWhenUsed/>
    <w:rsid w:val="005958B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70209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87C53D-9B43-4BF2-997B-999843456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996</Words>
  <Characters>5678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6661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Ethany Howden</dc:creator>
  <cp:lastModifiedBy>hp</cp:lastModifiedBy>
  <cp:revision>2</cp:revision>
  <dcterms:created xsi:type="dcterms:W3CDTF">2019-12-09T20:45:00Z</dcterms:created>
  <dcterms:modified xsi:type="dcterms:W3CDTF">2019-12-09T20:45:00Z</dcterms:modified>
</cp:coreProperties>
</file>